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F2" w:rsidRDefault="009659F2">
      <w:pPr>
        <w:rPr>
          <w:b/>
          <w:color w:val="000000" w:themeColor="text1"/>
          <w:sz w:val="24"/>
          <w:u w:val="single"/>
        </w:rPr>
      </w:pPr>
    </w:p>
    <w:p w:rsidR="00C37EB1" w:rsidRDefault="009E23AA">
      <w:pPr>
        <w:rPr>
          <w:b/>
          <w:color w:val="000000" w:themeColor="text1"/>
          <w:sz w:val="24"/>
          <w:u w:val="single"/>
        </w:rPr>
      </w:pPr>
      <w:r>
        <w:rPr>
          <w:b/>
          <w:color w:val="000000" w:themeColor="text1"/>
          <w:sz w:val="24"/>
          <w:u w:val="single"/>
        </w:rPr>
        <w:t xml:space="preserve">RESULT Hip </w:t>
      </w:r>
      <w:r w:rsidR="00F06DC2">
        <w:rPr>
          <w:b/>
          <w:color w:val="000000" w:themeColor="text1"/>
          <w:sz w:val="24"/>
          <w:u w:val="single"/>
        </w:rPr>
        <w:t>FAQs</w:t>
      </w:r>
    </w:p>
    <w:p w:rsidR="007143E9" w:rsidRPr="007143E9" w:rsidRDefault="007143E9">
      <w:pPr>
        <w:rPr>
          <w:color w:val="000000" w:themeColor="text1"/>
          <w:sz w:val="24"/>
        </w:rPr>
      </w:pPr>
      <w:r w:rsidRPr="007143E9">
        <w:rPr>
          <w:color w:val="000000" w:themeColor="text1"/>
          <w:sz w:val="24"/>
        </w:rPr>
        <w:t>If there are any questions you have which are not covered by this document, please contact the trial team as below:</w:t>
      </w:r>
    </w:p>
    <w:p w:rsidR="007143E9" w:rsidRDefault="007143E9">
      <w:pPr>
        <w:rPr>
          <w:color w:val="000000" w:themeColor="text1"/>
          <w:sz w:val="24"/>
        </w:rPr>
      </w:pPr>
      <w:r w:rsidRPr="007143E9">
        <w:rPr>
          <w:color w:val="000000" w:themeColor="text1"/>
          <w:sz w:val="24"/>
        </w:rPr>
        <w:t xml:space="preserve">Sophie Birch – Clinical Coordinator </w:t>
      </w:r>
    </w:p>
    <w:p w:rsidR="007143E9" w:rsidRPr="007143E9" w:rsidRDefault="007143E9" w:rsidP="007143E9">
      <w:pPr>
        <w:ind w:firstLine="720"/>
        <w:rPr>
          <w:color w:val="000000" w:themeColor="text1"/>
          <w:sz w:val="24"/>
        </w:rPr>
      </w:pPr>
      <w:r w:rsidRPr="007143E9">
        <w:rPr>
          <w:color w:val="000000" w:themeColor="text1"/>
          <w:sz w:val="24"/>
        </w:rPr>
        <w:t>Tel</w:t>
      </w:r>
      <w:r>
        <w:rPr>
          <w:color w:val="000000" w:themeColor="text1"/>
          <w:sz w:val="24"/>
        </w:rPr>
        <w:t>:</w:t>
      </w:r>
      <w:r w:rsidRPr="007143E9">
        <w:rPr>
          <w:color w:val="000000" w:themeColor="text1"/>
          <w:sz w:val="24"/>
        </w:rPr>
        <w:t xml:space="preserve"> 0131 242 3164</w:t>
      </w:r>
      <w:r>
        <w:rPr>
          <w:color w:val="000000" w:themeColor="text1"/>
          <w:sz w:val="24"/>
        </w:rPr>
        <w:t xml:space="preserve"> </w:t>
      </w:r>
    </w:p>
    <w:p w:rsidR="007143E9" w:rsidRDefault="007143E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RESULT Hip Study Team</w:t>
      </w:r>
    </w:p>
    <w:p w:rsidR="002B7366" w:rsidRPr="00336CE9" w:rsidRDefault="007143E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Email: RESULTHip.Trial@ed.ac.uk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5171"/>
      </w:tblGrid>
      <w:tr w:rsidR="00106D5C" w:rsidRPr="00106D5C" w:rsidTr="00F93E54">
        <w:trPr>
          <w:trHeight w:val="715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106D5C" w:rsidRPr="00106D5C" w:rsidRDefault="00106D5C" w:rsidP="00106D5C">
            <w:pPr>
              <w:rPr>
                <w:b/>
                <w:color w:val="000000" w:themeColor="text1"/>
                <w:sz w:val="24"/>
              </w:rPr>
            </w:pPr>
            <w:r w:rsidRPr="00106D5C">
              <w:rPr>
                <w:b/>
                <w:color w:val="000000" w:themeColor="text1"/>
                <w:sz w:val="24"/>
              </w:rPr>
              <w:t>GENERAL</w:t>
            </w:r>
          </w:p>
        </w:tc>
      </w:tr>
      <w:tr w:rsidR="009B082C" w:rsidRPr="00106D5C" w:rsidTr="00F93E54">
        <w:trPr>
          <w:trHeight w:val="850"/>
        </w:trPr>
        <w:tc>
          <w:tcPr>
            <w:tcW w:w="3845" w:type="dxa"/>
            <w:vAlign w:val="center"/>
          </w:tcPr>
          <w:p w:rsidR="009B082C" w:rsidRPr="00106D5C" w:rsidRDefault="0014525E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When</w:t>
            </w:r>
            <w:r w:rsidR="00667A06" w:rsidRPr="00106D5C">
              <w:rPr>
                <w:color w:val="000000" w:themeColor="text1"/>
                <w:sz w:val="24"/>
              </w:rPr>
              <w:t xml:space="preserve"> is the </w:t>
            </w:r>
            <w:r w:rsidR="00667A06" w:rsidRPr="00106D5C">
              <w:rPr>
                <w:b/>
                <w:color w:val="000000" w:themeColor="text1"/>
                <w:sz w:val="24"/>
              </w:rPr>
              <w:t>baseline</w:t>
            </w:r>
            <w:r w:rsidR="00667A06" w:rsidRPr="00106D5C">
              <w:rPr>
                <w:color w:val="000000" w:themeColor="text1"/>
                <w:sz w:val="24"/>
              </w:rPr>
              <w:t xml:space="preserve"> day?</w:t>
            </w:r>
          </w:p>
        </w:tc>
        <w:tc>
          <w:tcPr>
            <w:tcW w:w="5171" w:type="dxa"/>
            <w:vAlign w:val="center"/>
          </w:tcPr>
          <w:p w:rsidR="009B082C" w:rsidRPr="00106D5C" w:rsidRDefault="00250866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Calendar da</w:t>
            </w:r>
            <w:r w:rsidR="00667A06" w:rsidRPr="00106D5C">
              <w:rPr>
                <w:color w:val="000000" w:themeColor="text1"/>
                <w:sz w:val="24"/>
              </w:rPr>
              <w:t>y on which randomisation occurs.</w:t>
            </w:r>
          </w:p>
        </w:tc>
      </w:tr>
      <w:tr w:rsidR="009B082C" w:rsidRPr="00106D5C" w:rsidTr="00F93E54">
        <w:trPr>
          <w:trHeight w:val="1106"/>
        </w:trPr>
        <w:tc>
          <w:tcPr>
            <w:tcW w:w="3845" w:type="dxa"/>
            <w:vAlign w:val="center"/>
          </w:tcPr>
          <w:p w:rsidR="009B082C" w:rsidRPr="00106D5C" w:rsidRDefault="00667A06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 xml:space="preserve">What is </w:t>
            </w:r>
            <w:r w:rsidRPr="00106D5C">
              <w:rPr>
                <w:b/>
                <w:color w:val="000000" w:themeColor="text1"/>
                <w:sz w:val="24"/>
              </w:rPr>
              <w:t>day 1</w:t>
            </w:r>
            <w:r w:rsidRPr="00106D5C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5171" w:type="dxa"/>
            <w:vAlign w:val="center"/>
          </w:tcPr>
          <w:p w:rsidR="00C4647C" w:rsidRPr="00106D5C" w:rsidRDefault="00667A06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 xml:space="preserve">The first </w:t>
            </w:r>
            <w:r w:rsidR="00BC170B" w:rsidRPr="00106D5C">
              <w:rPr>
                <w:color w:val="000000" w:themeColor="text1"/>
                <w:sz w:val="24"/>
              </w:rPr>
              <w:t>calendar day</w:t>
            </w:r>
            <w:r w:rsidRPr="00106D5C">
              <w:rPr>
                <w:color w:val="000000" w:themeColor="text1"/>
                <w:sz w:val="24"/>
              </w:rPr>
              <w:t xml:space="preserve"> after the randomisation (baseline) day.</w:t>
            </w:r>
            <w:r w:rsidR="00C4647C" w:rsidRPr="00106D5C">
              <w:rPr>
                <w:color w:val="000000" w:themeColor="text1"/>
                <w:sz w:val="24"/>
              </w:rPr>
              <w:t xml:space="preserve"> </w:t>
            </w:r>
          </w:p>
          <w:p w:rsidR="00C4647C" w:rsidRDefault="00C4647C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00:00 – 23:59</w:t>
            </w:r>
          </w:p>
          <w:p w:rsidR="00165A6F" w:rsidRDefault="00165A6F" w:rsidP="00617EAE">
            <w:pPr>
              <w:rPr>
                <w:color w:val="000000" w:themeColor="text1"/>
                <w:sz w:val="24"/>
              </w:rPr>
            </w:pPr>
          </w:p>
          <w:p w:rsidR="00165A6F" w:rsidRPr="00106D5C" w:rsidRDefault="00165A6F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*note, please take bloods 24hrs post baseline bloods. </w:t>
            </w:r>
          </w:p>
        </w:tc>
      </w:tr>
      <w:tr w:rsidR="009B082C" w:rsidRPr="00106D5C" w:rsidTr="00F93E54">
        <w:trPr>
          <w:trHeight w:val="850"/>
        </w:trPr>
        <w:tc>
          <w:tcPr>
            <w:tcW w:w="3845" w:type="dxa"/>
            <w:vAlign w:val="center"/>
          </w:tcPr>
          <w:p w:rsidR="009B082C" w:rsidRPr="00106D5C" w:rsidRDefault="00667A06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 xml:space="preserve">What is the </w:t>
            </w:r>
            <w:r w:rsidRPr="00106D5C">
              <w:rPr>
                <w:b/>
                <w:color w:val="000000" w:themeColor="text1"/>
                <w:sz w:val="24"/>
              </w:rPr>
              <w:t>study day</w:t>
            </w:r>
            <w:r w:rsidRPr="00106D5C">
              <w:rPr>
                <w:color w:val="000000" w:themeColor="text1"/>
                <w:sz w:val="24"/>
              </w:rPr>
              <w:t xml:space="preserve"> timeframe?</w:t>
            </w:r>
          </w:p>
        </w:tc>
        <w:tc>
          <w:tcPr>
            <w:tcW w:w="5171" w:type="dxa"/>
            <w:vAlign w:val="center"/>
          </w:tcPr>
          <w:p w:rsidR="009B082C" w:rsidRPr="00106D5C" w:rsidRDefault="00667A06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00:00 – 23:59</w:t>
            </w:r>
          </w:p>
        </w:tc>
      </w:tr>
      <w:tr w:rsidR="00106D5C" w:rsidRPr="00106D5C" w:rsidTr="00F93E54">
        <w:trPr>
          <w:trHeight w:val="1702"/>
        </w:trPr>
        <w:tc>
          <w:tcPr>
            <w:tcW w:w="3845" w:type="dxa"/>
            <w:vAlign w:val="center"/>
          </w:tcPr>
          <w:p w:rsidR="00106D5C" w:rsidRPr="00106D5C" w:rsidRDefault="00046A55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Is RESULT Hip</w:t>
            </w:r>
            <w:r w:rsidR="00106D5C" w:rsidRPr="00106D5C">
              <w:rPr>
                <w:color w:val="000000" w:themeColor="text1"/>
                <w:sz w:val="24"/>
              </w:rPr>
              <w:t xml:space="preserve"> registered on the </w:t>
            </w:r>
            <w:r w:rsidR="00106D5C" w:rsidRPr="003B1CF5">
              <w:rPr>
                <w:b/>
                <w:color w:val="000000" w:themeColor="text1"/>
                <w:sz w:val="24"/>
              </w:rPr>
              <w:t>NIHR Associate PI</w:t>
            </w:r>
            <w:r w:rsidR="00106D5C" w:rsidRPr="00106D5C">
              <w:rPr>
                <w:color w:val="000000" w:themeColor="text1"/>
                <w:sz w:val="24"/>
              </w:rPr>
              <w:t xml:space="preserve"> scheme?</w:t>
            </w:r>
          </w:p>
        </w:tc>
        <w:tc>
          <w:tcPr>
            <w:tcW w:w="5171" w:type="dxa"/>
            <w:vAlign w:val="center"/>
          </w:tcPr>
          <w:p w:rsidR="00106D5C" w:rsidRPr="00106D5C" w:rsidRDefault="00106D5C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Yes.</w:t>
            </w:r>
          </w:p>
          <w:p w:rsidR="00106D5C" w:rsidRPr="00106D5C" w:rsidRDefault="00106D5C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 xml:space="preserve">Can have multiple APIs </w:t>
            </w:r>
            <w:r w:rsidR="00E439D2">
              <w:rPr>
                <w:color w:val="000000" w:themeColor="text1"/>
                <w:sz w:val="24"/>
              </w:rPr>
              <w:t xml:space="preserve">from different specialties </w:t>
            </w:r>
            <w:r w:rsidRPr="00106D5C">
              <w:rPr>
                <w:color w:val="000000" w:themeColor="text1"/>
                <w:sz w:val="24"/>
              </w:rPr>
              <w:t>at site as long as PI happy to support.</w:t>
            </w:r>
          </w:p>
        </w:tc>
      </w:tr>
      <w:tr w:rsidR="00106D5C" w:rsidRPr="00106D5C" w:rsidTr="00F93E54">
        <w:trPr>
          <w:trHeight w:val="850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106D5C" w:rsidRPr="00106D5C" w:rsidRDefault="00106D5C" w:rsidP="00106D5C">
            <w:pPr>
              <w:rPr>
                <w:b/>
                <w:color w:val="000000" w:themeColor="text1"/>
                <w:sz w:val="24"/>
                <w:lang w:val="en-US"/>
              </w:rPr>
            </w:pPr>
            <w:r w:rsidRPr="00106D5C">
              <w:rPr>
                <w:b/>
                <w:color w:val="000000" w:themeColor="text1"/>
                <w:sz w:val="24"/>
                <w:lang w:val="en-US"/>
              </w:rPr>
              <w:t>ELIIBILITY CRITERIA</w:t>
            </w:r>
          </w:p>
        </w:tc>
      </w:tr>
      <w:tr w:rsidR="00106D5C" w:rsidRPr="00106D5C" w:rsidTr="00F93E54">
        <w:trPr>
          <w:trHeight w:val="850"/>
        </w:trPr>
        <w:tc>
          <w:tcPr>
            <w:tcW w:w="3845" w:type="dxa"/>
            <w:vAlign w:val="center"/>
          </w:tcPr>
          <w:p w:rsidR="00106D5C" w:rsidRDefault="00046A55" w:rsidP="00617EAE">
            <w:pPr>
              <w:rPr>
                <w:color w:val="000000" w:themeColor="text1"/>
                <w:sz w:val="24"/>
              </w:rPr>
            </w:pPr>
            <w:r w:rsidRPr="00046A55">
              <w:rPr>
                <w:b/>
                <w:color w:val="000000" w:themeColor="text1"/>
                <w:sz w:val="24"/>
              </w:rPr>
              <w:t>Inclusion</w:t>
            </w:r>
            <w:r>
              <w:rPr>
                <w:b/>
                <w:color w:val="000000" w:themeColor="text1"/>
                <w:sz w:val="24"/>
              </w:rPr>
              <w:t xml:space="preserve">: </w:t>
            </w:r>
            <w:r>
              <w:rPr>
                <w:color w:val="000000" w:themeColor="text1"/>
                <w:sz w:val="24"/>
              </w:rPr>
              <w:t xml:space="preserve">admitted to acute hospital unit for operative management of hip fracture </w:t>
            </w:r>
          </w:p>
          <w:p w:rsidR="00046A55" w:rsidRDefault="00046A55" w:rsidP="00617EAE">
            <w:pPr>
              <w:rPr>
                <w:color w:val="000000" w:themeColor="text1"/>
                <w:sz w:val="24"/>
              </w:rPr>
            </w:pPr>
          </w:p>
          <w:p w:rsidR="00046A55" w:rsidRPr="00046A55" w:rsidRDefault="00046A55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Are patients who </w:t>
            </w:r>
            <w:r w:rsidR="004839A1">
              <w:rPr>
                <w:color w:val="000000" w:themeColor="text1"/>
                <w:sz w:val="24"/>
              </w:rPr>
              <w:t>sustain an inpatient hip fracture eligible for the trial?</w:t>
            </w:r>
          </w:p>
        </w:tc>
        <w:tc>
          <w:tcPr>
            <w:tcW w:w="5171" w:type="dxa"/>
            <w:vAlign w:val="center"/>
          </w:tcPr>
          <w:p w:rsidR="00335EBC" w:rsidRPr="00106D5C" w:rsidRDefault="004839A1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Yes</w:t>
            </w:r>
          </w:p>
        </w:tc>
      </w:tr>
      <w:tr w:rsidR="00B00BF9" w:rsidRPr="00106D5C" w:rsidTr="00F93E54">
        <w:trPr>
          <w:trHeight w:val="850"/>
        </w:trPr>
        <w:tc>
          <w:tcPr>
            <w:tcW w:w="3845" w:type="dxa"/>
            <w:vAlign w:val="center"/>
          </w:tcPr>
          <w:p w:rsidR="00B00BF9" w:rsidRDefault="00B00BF9" w:rsidP="00B00BF9">
            <w:pPr>
              <w:rPr>
                <w:color w:val="000000" w:themeColor="text1"/>
                <w:sz w:val="24"/>
              </w:rPr>
            </w:pPr>
            <w:r w:rsidRPr="00046A55">
              <w:rPr>
                <w:b/>
                <w:color w:val="000000" w:themeColor="text1"/>
                <w:sz w:val="24"/>
              </w:rPr>
              <w:t>Inclusion</w:t>
            </w:r>
            <w:r>
              <w:rPr>
                <w:b/>
                <w:color w:val="000000" w:themeColor="text1"/>
                <w:sz w:val="24"/>
              </w:rPr>
              <w:t xml:space="preserve">: </w:t>
            </w:r>
            <w:r>
              <w:rPr>
                <w:color w:val="000000" w:themeColor="text1"/>
                <w:sz w:val="24"/>
              </w:rPr>
              <w:t xml:space="preserve">admitted to acute hospital unit for operative management of hip fracture </w:t>
            </w:r>
          </w:p>
          <w:p w:rsidR="00B00BF9" w:rsidRDefault="00B00BF9" w:rsidP="00617EAE">
            <w:pPr>
              <w:rPr>
                <w:b/>
                <w:color w:val="000000" w:themeColor="text1"/>
                <w:sz w:val="24"/>
              </w:rPr>
            </w:pPr>
          </w:p>
          <w:p w:rsidR="00B00BF9" w:rsidRPr="00B00BF9" w:rsidRDefault="00B00BF9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The patient I am screening has a pathological hip fracture, are they eligible?</w:t>
            </w:r>
          </w:p>
        </w:tc>
        <w:tc>
          <w:tcPr>
            <w:tcW w:w="5171" w:type="dxa"/>
            <w:vAlign w:val="center"/>
          </w:tcPr>
          <w:p w:rsidR="00592ACF" w:rsidRDefault="00592ACF" w:rsidP="00617EAE">
            <w:pPr>
              <w:rPr>
                <w:color w:val="000000" w:themeColor="text1"/>
                <w:sz w:val="24"/>
              </w:rPr>
            </w:pPr>
          </w:p>
          <w:p w:rsidR="00592ACF" w:rsidRDefault="00592ACF" w:rsidP="00617EAE">
            <w:pPr>
              <w:rPr>
                <w:color w:val="000000" w:themeColor="text1"/>
                <w:sz w:val="24"/>
              </w:rPr>
            </w:pPr>
          </w:p>
          <w:p w:rsidR="00592ACF" w:rsidRDefault="00592ACF" w:rsidP="00617EAE">
            <w:pPr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  <w:p w:rsidR="00592ACF" w:rsidRDefault="00592ACF" w:rsidP="00617EAE">
            <w:pPr>
              <w:rPr>
                <w:color w:val="000000" w:themeColor="text1"/>
                <w:sz w:val="24"/>
              </w:rPr>
            </w:pPr>
          </w:p>
          <w:p w:rsidR="00B00BF9" w:rsidRDefault="00B00BF9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No, they are not eligible to be included. </w:t>
            </w:r>
          </w:p>
        </w:tc>
      </w:tr>
      <w:tr w:rsidR="00B00BF9" w:rsidRPr="00106D5C" w:rsidTr="00F93E54">
        <w:trPr>
          <w:trHeight w:val="850"/>
        </w:trPr>
        <w:tc>
          <w:tcPr>
            <w:tcW w:w="3845" w:type="dxa"/>
            <w:vAlign w:val="center"/>
          </w:tcPr>
          <w:p w:rsidR="00B00BF9" w:rsidRDefault="00B00BF9" w:rsidP="00B00BF9">
            <w:pPr>
              <w:rPr>
                <w:color w:val="000000" w:themeColor="text1"/>
                <w:sz w:val="24"/>
              </w:rPr>
            </w:pPr>
            <w:r w:rsidRPr="00046A55">
              <w:rPr>
                <w:b/>
                <w:color w:val="000000" w:themeColor="text1"/>
                <w:sz w:val="24"/>
              </w:rPr>
              <w:lastRenderedPageBreak/>
              <w:t>Inclusion</w:t>
            </w:r>
            <w:r>
              <w:rPr>
                <w:b/>
                <w:color w:val="000000" w:themeColor="text1"/>
                <w:sz w:val="24"/>
              </w:rPr>
              <w:t xml:space="preserve">: </w:t>
            </w:r>
            <w:r>
              <w:rPr>
                <w:color w:val="000000" w:themeColor="text1"/>
                <w:sz w:val="24"/>
              </w:rPr>
              <w:t xml:space="preserve">admitted to acute hospital unit for operative management of hip fracture </w:t>
            </w:r>
          </w:p>
          <w:p w:rsidR="00B00BF9" w:rsidRDefault="00B00BF9" w:rsidP="00B00BF9">
            <w:pPr>
              <w:rPr>
                <w:b/>
                <w:color w:val="000000" w:themeColor="text1"/>
                <w:sz w:val="24"/>
              </w:rPr>
            </w:pPr>
          </w:p>
          <w:p w:rsidR="00B00BF9" w:rsidRPr="00B00BF9" w:rsidRDefault="00B00BF9" w:rsidP="00B00BF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Are patients with a </w:t>
            </w:r>
            <w:proofErr w:type="spellStart"/>
            <w:r>
              <w:rPr>
                <w:color w:val="000000" w:themeColor="text1"/>
                <w:sz w:val="24"/>
              </w:rPr>
              <w:t>peri</w:t>
            </w:r>
            <w:proofErr w:type="spellEnd"/>
            <w:r>
              <w:rPr>
                <w:color w:val="000000" w:themeColor="text1"/>
                <w:sz w:val="24"/>
              </w:rPr>
              <w:t xml:space="preserve">-prosthetic fracture able to be included in the study? </w:t>
            </w:r>
          </w:p>
        </w:tc>
        <w:tc>
          <w:tcPr>
            <w:tcW w:w="5171" w:type="dxa"/>
            <w:vAlign w:val="center"/>
          </w:tcPr>
          <w:p w:rsidR="00B00BF9" w:rsidRDefault="00B00BF9" w:rsidP="00B00BF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No, patients with </w:t>
            </w:r>
            <w:proofErr w:type="spellStart"/>
            <w:r>
              <w:rPr>
                <w:color w:val="000000" w:themeColor="text1"/>
                <w:sz w:val="24"/>
              </w:rPr>
              <w:t>peri</w:t>
            </w:r>
            <w:proofErr w:type="spellEnd"/>
            <w:r>
              <w:rPr>
                <w:color w:val="000000" w:themeColor="text1"/>
                <w:sz w:val="24"/>
              </w:rPr>
              <w:t xml:space="preserve">-prosthetic fractures are </w:t>
            </w:r>
            <w:r w:rsidRPr="00B00BF9">
              <w:rPr>
                <w:b/>
                <w:color w:val="000000" w:themeColor="text1"/>
                <w:sz w:val="24"/>
              </w:rPr>
              <w:t>NOT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B00BF9">
              <w:rPr>
                <w:color w:val="000000" w:themeColor="text1"/>
                <w:sz w:val="24"/>
              </w:rPr>
              <w:t>eligible</w:t>
            </w:r>
          </w:p>
        </w:tc>
      </w:tr>
      <w:tr w:rsidR="00106D5C" w:rsidRPr="00106D5C" w:rsidTr="00F93E54">
        <w:trPr>
          <w:trHeight w:val="2812"/>
        </w:trPr>
        <w:tc>
          <w:tcPr>
            <w:tcW w:w="3845" w:type="dxa"/>
            <w:vAlign w:val="center"/>
          </w:tcPr>
          <w:p w:rsidR="00106D5C" w:rsidRDefault="004839A1" w:rsidP="00617EAE">
            <w:pPr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Randomisation: </w:t>
            </w:r>
            <w:r>
              <w:rPr>
                <w:color w:val="000000" w:themeColor="text1"/>
                <w:sz w:val="24"/>
              </w:rPr>
              <w:t xml:space="preserve">presence of anaemia (Haemoglobin equal or less </w:t>
            </w:r>
            <w:proofErr w:type="spellStart"/>
            <w:r>
              <w:rPr>
                <w:color w:val="000000" w:themeColor="text1"/>
                <w:sz w:val="24"/>
              </w:rPr>
              <w:t>then</w:t>
            </w:r>
            <w:proofErr w:type="spellEnd"/>
            <w:r>
              <w:rPr>
                <w:color w:val="000000" w:themeColor="text1"/>
                <w:sz w:val="24"/>
              </w:rPr>
              <w:t xml:space="preserve"> 90 </w:t>
            </w:r>
            <w:proofErr w:type="spellStart"/>
            <w:r>
              <w:rPr>
                <w:color w:val="000000" w:themeColor="text1"/>
                <w:sz w:val="24"/>
              </w:rPr>
              <w:t>g.L</w:t>
            </w:r>
            <w:proofErr w:type="spellEnd"/>
            <w:r>
              <w:rPr>
                <w:color w:val="000000" w:themeColor="text1"/>
                <w:sz w:val="24"/>
              </w:rPr>
              <w:t xml:space="preserve">) at any time </w:t>
            </w:r>
            <w:r w:rsidR="008C6352">
              <w:rPr>
                <w:color w:val="000000" w:themeColor="text1"/>
                <w:sz w:val="24"/>
              </w:rPr>
              <w:t>from admission until the seven days following surgery</w:t>
            </w:r>
          </w:p>
          <w:p w:rsidR="008C6352" w:rsidRDefault="008C6352" w:rsidP="00617EAE">
            <w:pPr>
              <w:rPr>
                <w:color w:val="000000" w:themeColor="text1"/>
                <w:sz w:val="24"/>
              </w:rPr>
            </w:pPr>
          </w:p>
          <w:p w:rsidR="008C6352" w:rsidRPr="004839A1" w:rsidRDefault="008C6352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Are patients who have already had a transfusion for clinical reasons in the screening period excluded?</w:t>
            </w:r>
          </w:p>
        </w:tc>
        <w:tc>
          <w:tcPr>
            <w:tcW w:w="5171" w:type="dxa"/>
            <w:vAlign w:val="center"/>
          </w:tcPr>
          <w:p w:rsidR="00106D5C" w:rsidRDefault="008C6352" w:rsidP="00617EAE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 xml:space="preserve">No, patients remain eligible if they have had a transfusion, as long as any post transfusion blood results meet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randomisation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 criteria. </w:t>
            </w:r>
          </w:p>
          <w:p w:rsidR="002817BD" w:rsidRDefault="002817BD" w:rsidP="00617EAE">
            <w:pPr>
              <w:rPr>
                <w:color w:val="000000" w:themeColor="text1"/>
                <w:sz w:val="24"/>
                <w:lang w:val="en-US"/>
              </w:rPr>
            </w:pPr>
          </w:p>
          <w:p w:rsidR="002817BD" w:rsidRPr="00106D5C" w:rsidRDefault="002817BD" w:rsidP="00617EAE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Please note if a transfusion has been given pre-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randomisation</w:t>
            </w:r>
            <w:proofErr w:type="spellEnd"/>
            <w:r>
              <w:rPr>
                <w:color w:val="000000" w:themeColor="text1"/>
                <w:sz w:val="24"/>
                <w:lang w:val="en-US"/>
              </w:rPr>
              <w:t xml:space="preserve">, outside of surgery, this </w:t>
            </w:r>
            <w:r w:rsidRPr="002817BD">
              <w:rPr>
                <w:b/>
                <w:color w:val="000000" w:themeColor="text1"/>
                <w:sz w:val="24"/>
                <w:lang w:val="en-US"/>
              </w:rPr>
              <w:t>DOES NOT</w:t>
            </w:r>
            <w:r>
              <w:rPr>
                <w:color w:val="000000" w:themeColor="text1"/>
                <w:sz w:val="24"/>
                <w:lang w:val="en-US"/>
              </w:rPr>
              <w:t xml:space="preserve"> need to be captured on </w:t>
            </w:r>
            <w:proofErr w:type="spellStart"/>
            <w:r>
              <w:rPr>
                <w:color w:val="000000" w:themeColor="text1"/>
                <w:sz w:val="24"/>
                <w:lang w:val="en-US"/>
              </w:rPr>
              <w:t>REDCap</w:t>
            </w:r>
            <w:proofErr w:type="spellEnd"/>
          </w:p>
        </w:tc>
      </w:tr>
      <w:tr w:rsidR="0030653A" w:rsidRPr="00106D5C" w:rsidTr="00F93E54">
        <w:trPr>
          <w:trHeight w:val="2006"/>
        </w:trPr>
        <w:tc>
          <w:tcPr>
            <w:tcW w:w="3845" w:type="dxa"/>
            <w:vAlign w:val="center"/>
          </w:tcPr>
          <w:p w:rsidR="0030653A" w:rsidRPr="00CC4511" w:rsidRDefault="0030653A" w:rsidP="00617EAE">
            <w:pPr>
              <w:rPr>
                <w:color w:val="000000" w:themeColor="text1"/>
                <w:sz w:val="24"/>
              </w:rPr>
            </w:pPr>
            <w:r w:rsidRPr="00CC4511">
              <w:rPr>
                <w:b/>
                <w:color w:val="000000" w:themeColor="text1"/>
                <w:sz w:val="24"/>
              </w:rPr>
              <w:t>Exclusion</w:t>
            </w:r>
            <w:r w:rsidRPr="00CC4511">
              <w:rPr>
                <w:color w:val="000000" w:themeColor="text1"/>
                <w:sz w:val="24"/>
              </w:rPr>
              <w:t xml:space="preserve">: </w:t>
            </w:r>
            <w:r w:rsidR="008C6352" w:rsidRPr="00CC4511">
              <w:rPr>
                <w:color w:val="000000" w:themeColor="text1"/>
                <w:sz w:val="24"/>
              </w:rPr>
              <w:t xml:space="preserve">patient with a new </w:t>
            </w:r>
            <w:r w:rsidR="00E439D2" w:rsidRPr="00CC4511">
              <w:rPr>
                <w:color w:val="000000" w:themeColor="text1"/>
                <w:sz w:val="24"/>
              </w:rPr>
              <w:t>or suspected</w:t>
            </w:r>
            <w:r w:rsidR="00EC010D" w:rsidRPr="00CC4511">
              <w:rPr>
                <w:color w:val="000000" w:themeColor="text1"/>
                <w:sz w:val="24"/>
              </w:rPr>
              <w:t xml:space="preserve"> *</w:t>
            </w:r>
            <w:r w:rsidR="00E439D2" w:rsidRPr="00CC4511">
              <w:rPr>
                <w:color w:val="000000" w:themeColor="text1"/>
                <w:sz w:val="24"/>
              </w:rPr>
              <w:t xml:space="preserve"> </w:t>
            </w:r>
            <w:r w:rsidR="008C6352" w:rsidRPr="00CC4511">
              <w:rPr>
                <w:color w:val="000000" w:themeColor="text1"/>
                <w:sz w:val="24"/>
              </w:rPr>
              <w:t>acute coronary syndrome meeting 4</w:t>
            </w:r>
            <w:r w:rsidR="008C6352" w:rsidRPr="00CC4511">
              <w:rPr>
                <w:color w:val="000000" w:themeColor="text1"/>
                <w:sz w:val="24"/>
                <w:vertAlign w:val="superscript"/>
              </w:rPr>
              <w:t>th</w:t>
            </w:r>
            <w:r w:rsidR="008C6352" w:rsidRPr="00CC4511">
              <w:rPr>
                <w:color w:val="000000" w:themeColor="text1"/>
                <w:sz w:val="24"/>
              </w:rPr>
              <w:t xml:space="preserve"> Universal Definition (35) during current admission</w:t>
            </w:r>
          </w:p>
          <w:p w:rsidR="008C6352" w:rsidRPr="00CC4511" w:rsidRDefault="008C6352" w:rsidP="00617EAE">
            <w:pPr>
              <w:rPr>
                <w:color w:val="000000" w:themeColor="text1"/>
                <w:sz w:val="24"/>
              </w:rPr>
            </w:pPr>
          </w:p>
          <w:p w:rsidR="008C6352" w:rsidRPr="00CC4511" w:rsidRDefault="008C6352" w:rsidP="00617EAE">
            <w:pPr>
              <w:rPr>
                <w:color w:val="000000" w:themeColor="text1"/>
                <w:sz w:val="24"/>
              </w:rPr>
            </w:pPr>
            <w:r w:rsidRPr="00CC4511">
              <w:rPr>
                <w:color w:val="000000" w:themeColor="text1"/>
                <w:sz w:val="24"/>
              </w:rPr>
              <w:t>Do you have further clarification?</w:t>
            </w:r>
          </w:p>
          <w:p w:rsidR="0030653A" w:rsidRPr="00CC4511" w:rsidRDefault="0030653A" w:rsidP="00617EAE">
            <w:pPr>
              <w:rPr>
                <w:color w:val="000000" w:themeColor="text1"/>
                <w:sz w:val="24"/>
              </w:rPr>
            </w:pPr>
          </w:p>
          <w:p w:rsidR="0030653A" w:rsidRPr="00CC4511" w:rsidRDefault="0030653A" w:rsidP="00617EAE">
            <w:pPr>
              <w:rPr>
                <w:color w:val="000000" w:themeColor="text1"/>
                <w:sz w:val="24"/>
              </w:rPr>
            </w:pPr>
          </w:p>
        </w:tc>
        <w:tc>
          <w:tcPr>
            <w:tcW w:w="5171" w:type="dxa"/>
            <w:vAlign w:val="center"/>
          </w:tcPr>
          <w:p w:rsidR="0030653A" w:rsidRPr="00106D5C" w:rsidRDefault="008C6352" w:rsidP="0030653A">
            <w:pPr>
              <w:rPr>
                <w:rStyle w:val="xxelementtoproof"/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Look</w:t>
            </w:r>
            <w:r w:rsidRPr="008C6352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out for symptoms of new acute coronary syndrome including: raised troponin; symptoms of myocardial infarction (MI) - e.g. chest pain, </w:t>
            </w:r>
            <w:proofErr w:type="spellStart"/>
            <w:r w:rsidRPr="008C6352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etc</w:t>
            </w:r>
            <w:proofErr w:type="spellEnd"/>
            <w:r w:rsidRPr="008C6352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; ECG changes suggestive of MI (consult with clinical team); Imaging / angiography </w:t>
            </w:r>
            <w:proofErr w:type="gramStart"/>
            <w:r w:rsidRPr="008C6352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results ;</w:t>
            </w:r>
            <w:proofErr w:type="gramEnd"/>
            <w:r w:rsidRPr="008C6352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suggestive of MI (consult with clinical team). Recommend to consult with reviewing clinical team to discuss the above</w:t>
            </w:r>
            <w:r w:rsidR="009232E4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if there are concerns</w:t>
            </w:r>
            <w:r w:rsidRPr="008C6352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 </w:t>
            </w:r>
          </w:p>
        </w:tc>
      </w:tr>
      <w:tr w:rsidR="00226D35" w:rsidRPr="00106D5C" w:rsidTr="00F93E54">
        <w:trPr>
          <w:trHeight w:val="2006"/>
        </w:trPr>
        <w:tc>
          <w:tcPr>
            <w:tcW w:w="3845" w:type="dxa"/>
            <w:vAlign w:val="center"/>
          </w:tcPr>
          <w:p w:rsidR="00226D35" w:rsidRPr="00CC4511" w:rsidRDefault="00226D35" w:rsidP="00617EAE">
            <w:pPr>
              <w:rPr>
                <w:color w:val="000000" w:themeColor="text1"/>
                <w:sz w:val="24"/>
              </w:rPr>
            </w:pPr>
            <w:r w:rsidRPr="00CC4511">
              <w:rPr>
                <w:b/>
                <w:color w:val="000000" w:themeColor="text1"/>
                <w:sz w:val="24"/>
              </w:rPr>
              <w:t xml:space="preserve">Exclusion: </w:t>
            </w:r>
            <w:r w:rsidRPr="00CC4511">
              <w:rPr>
                <w:color w:val="000000" w:themeColor="text1"/>
                <w:sz w:val="24"/>
              </w:rPr>
              <w:t>transfusion dependent / chronic anaemias (e.g. Myelodysplasia or bone marrow failure syndromes)</w:t>
            </w:r>
            <w:r w:rsidR="00EC010D" w:rsidRPr="00CC4511">
              <w:rPr>
                <w:color w:val="000000" w:themeColor="text1"/>
                <w:sz w:val="24"/>
              </w:rPr>
              <w:t>*</w:t>
            </w:r>
          </w:p>
          <w:p w:rsidR="00226D35" w:rsidRPr="00CC4511" w:rsidRDefault="00226D35" w:rsidP="00617EAE">
            <w:pPr>
              <w:rPr>
                <w:color w:val="000000" w:themeColor="text1"/>
                <w:sz w:val="24"/>
              </w:rPr>
            </w:pPr>
          </w:p>
          <w:p w:rsidR="00226D35" w:rsidRPr="00FC6574" w:rsidRDefault="00226D35" w:rsidP="00617EAE">
            <w:pPr>
              <w:rPr>
                <w:color w:val="000000" w:themeColor="text1"/>
                <w:sz w:val="24"/>
                <w:highlight w:val="yellow"/>
              </w:rPr>
            </w:pPr>
            <w:r w:rsidRPr="00CC4511">
              <w:rPr>
                <w:color w:val="000000" w:themeColor="text1"/>
                <w:sz w:val="24"/>
              </w:rPr>
              <w:t>If a patient has regular transfusions in the community are they eligible for the study?</w:t>
            </w:r>
          </w:p>
        </w:tc>
        <w:tc>
          <w:tcPr>
            <w:tcW w:w="5171" w:type="dxa"/>
            <w:vAlign w:val="center"/>
          </w:tcPr>
          <w:p w:rsidR="00226D35" w:rsidRPr="00FC6574" w:rsidRDefault="00226D35" w:rsidP="0030653A">
            <w:pPr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CC4511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No, these </w:t>
            </w:r>
            <w:r w:rsidR="00FC6574" w:rsidRPr="00CC4511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patients would not be eligible to participate in RESULT Hip </w:t>
            </w:r>
          </w:p>
        </w:tc>
      </w:tr>
      <w:tr w:rsidR="00CC4511" w:rsidRPr="00106D5C" w:rsidTr="00F93E54">
        <w:trPr>
          <w:trHeight w:val="2006"/>
        </w:trPr>
        <w:tc>
          <w:tcPr>
            <w:tcW w:w="3845" w:type="dxa"/>
            <w:vAlign w:val="center"/>
          </w:tcPr>
          <w:p w:rsidR="00CC4511" w:rsidRPr="00CC4511" w:rsidRDefault="00CC4511" w:rsidP="00CC4511">
            <w:pPr>
              <w:rPr>
                <w:color w:val="000000" w:themeColor="text1"/>
                <w:sz w:val="24"/>
              </w:rPr>
            </w:pPr>
            <w:r w:rsidRPr="00CC4511">
              <w:rPr>
                <w:b/>
                <w:color w:val="000000" w:themeColor="text1"/>
                <w:sz w:val="24"/>
              </w:rPr>
              <w:t xml:space="preserve">Exclusion: </w:t>
            </w:r>
            <w:r w:rsidRPr="00CC4511">
              <w:rPr>
                <w:color w:val="000000" w:themeColor="text1"/>
                <w:sz w:val="24"/>
              </w:rPr>
              <w:t>transfusion dependent / chronic anaemias (e.g. Myelodysplasia or bone marrow failure syndromes)*</w:t>
            </w:r>
          </w:p>
          <w:p w:rsidR="00CC4511" w:rsidRPr="00CC4511" w:rsidRDefault="00CC4511" w:rsidP="00CC4511">
            <w:pPr>
              <w:rPr>
                <w:color w:val="000000" w:themeColor="text1"/>
                <w:sz w:val="24"/>
              </w:rPr>
            </w:pPr>
          </w:p>
          <w:p w:rsidR="00CC4511" w:rsidRPr="00CC4511" w:rsidRDefault="00CC4511" w:rsidP="00CC4511">
            <w:pPr>
              <w:rPr>
                <w:b/>
                <w:color w:val="000000" w:themeColor="text1"/>
                <w:sz w:val="24"/>
              </w:rPr>
            </w:pPr>
            <w:r w:rsidRPr="00CC4511">
              <w:rPr>
                <w:color w:val="000000" w:themeColor="text1"/>
                <w:sz w:val="24"/>
              </w:rPr>
              <w:t xml:space="preserve">We are screening a patient who has regular Vitamin B12 injections to </w:t>
            </w:r>
            <w:r w:rsidRPr="00CC4511">
              <w:rPr>
                <w:color w:val="000000" w:themeColor="text1"/>
                <w:sz w:val="24"/>
              </w:rPr>
              <w:lastRenderedPageBreak/>
              <w:t>manage anaemia, are they excluded from participation?</w:t>
            </w:r>
          </w:p>
        </w:tc>
        <w:tc>
          <w:tcPr>
            <w:tcW w:w="5171" w:type="dxa"/>
            <w:vAlign w:val="center"/>
          </w:tcPr>
          <w:p w:rsidR="00592ACF" w:rsidRDefault="00592ACF" w:rsidP="0030653A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92ACF" w:rsidRDefault="00592ACF" w:rsidP="0030653A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92ACF" w:rsidRDefault="00592ACF" w:rsidP="0030653A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92ACF" w:rsidRDefault="00592ACF" w:rsidP="0030653A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592ACF" w:rsidRDefault="00592ACF" w:rsidP="0030653A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C4511" w:rsidRDefault="00CC4511" w:rsidP="0030653A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4511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No, this patient is still eligible to be included. </w:t>
            </w:r>
          </w:p>
          <w:p w:rsidR="00CC4511" w:rsidRDefault="00CC4511" w:rsidP="0030653A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CC4511" w:rsidRPr="00CC4511" w:rsidRDefault="00CC4511" w:rsidP="0030653A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C4511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We are looking at patients who have transfusion dependent chronic anaemias. </w:t>
            </w:r>
          </w:p>
        </w:tc>
      </w:tr>
      <w:tr w:rsidR="00F93E54" w:rsidRPr="00106D5C" w:rsidTr="00F93E54">
        <w:trPr>
          <w:trHeight w:val="850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F93E54" w:rsidRPr="00106D5C" w:rsidRDefault="00F93E54" w:rsidP="00617E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lastRenderedPageBreak/>
              <w:t>SCREENING LOG</w:t>
            </w:r>
          </w:p>
        </w:tc>
      </w:tr>
      <w:tr w:rsidR="00F93E54" w:rsidRPr="00FC6574" w:rsidTr="00F93E54">
        <w:trPr>
          <w:trHeight w:val="2006"/>
        </w:trPr>
        <w:tc>
          <w:tcPr>
            <w:tcW w:w="3845" w:type="dxa"/>
            <w:vAlign w:val="center"/>
          </w:tcPr>
          <w:p w:rsidR="00F93E54" w:rsidRDefault="00F93E54" w:rsidP="009742B0">
            <w:r w:rsidRPr="00F93E54">
              <w:t xml:space="preserve">A patient we are screening has long term capacity issues, and does not have an identified consultee who can act on their behalf for consenting purposes. </w:t>
            </w:r>
          </w:p>
          <w:p w:rsidR="00F93E54" w:rsidRDefault="00F93E54" w:rsidP="009742B0"/>
          <w:p w:rsidR="00F93E54" w:rsidRPr="00FC6574" w:rsidRDefault="00F93E54" w:rsidP="009742B0">
            <w:pPr>
              <w:rPr>
                <w:color w:val="000000" w:themeColor="text1"/>
                <w:sz w:val="24"/>
                <w:highlight w:val="yellow"/>
              </w:rPr>
            </w:pPr>
            <w:r w:rsidRPr="00F93E54">
              <w:t>We are unable to obtain consent, how do we log this on the screening log?</w:t>
            </w:r>
          </w:p>
        </w:tc>
        <w:tc>
          <w:tcPr>
            <w:tcW w:w="5171" w:type="dxa"/>
            <w:vAlign w:val="center"/>
          </w:tcPr>
          <w:p w:rsidR="00F93E54" w:rsidRPr="00F93E54" w:rsidRDefault="00F93E54" w:rsidP="00F93E54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93E54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Please mark this patient down as ‘exclusion criteria #2 – unable to consent’</w:t>
            </w:r>
          </w:p>
          <w:p w:rsidR="00F93E54" w:rsidRPr="00FC6574" w:rsidRDefault="00F93E54" w:rsidP="009742B0">
            <w:pPr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</w:pPr>
          </w:p>
        </w:tc>
      </w:tr>
      <w:tr w:rsidR="00F93E54" w:rsidRPr="00FC6574" w:rsidTr="00F93E54">
        <w:trPr>
          <w:trHeight w:val="2006"/>
        </w:trPr>
        <w:tc>
          <w:tcPr>
            <w:tcW w:w="3845" w:type="dxa"/>
            <w:vAlign w:val="center"/>
          </w:tcPr>
          <w:p w:rsidR="00F93E54" w:rsidRDefault="00F93E54" w:rsidP="00F93E54">
            <w:r>
              <w:t xml:space="preserve">We </w:t>
            </w:r>
            <w:r w:rsidRPr="00F93E54">
              <w:t xml:space="preserve">approached a patient / </w:t>
            </w:r>
            <w:proofErr w:type="spellStart"/>
            <w:r w:rsidRPr="00F93E54">
              <w:t>NoK</w:t>
            </w:r>
            <w:proofErr w:type="spellEnd"/>
            <w:r w:rsidRPr="00F93E54">
              <w:t xml:space="preserve"> for the first time when their </w:t>
            </w:r>
            <w:proofErr w:type="spellStart"/>
            <w:r w:rsidRPr="00F93E54">
              <w:t>Hb</w:t>
            </w:r>
            <w:proofErr w:type="spellEnd"/>
            <w:r w:rsidRPr="00F93E54">
              <w:t xml:space="preserve"> was 90 or below. </w:t>
            </w:r>
          </w:p>
          <w:p w:rsidR="00F93E54" w:rsidRDefault="00F93E54" w:rsidP="00F93E54"/>
          <w:p w:rsidR="00F93E54" w:rsidRPr="00F93E54" w:rsidRDefault="00F93E54" w:rsidP="00F93E54">
            <w:r w:rsidRPr="00F93E54">
              <w:t xml:space="preserve">They declined to take part in the study, how do we mark this on the screening log? </w:t>
            </w:r>
          </w:p>
          <w:p w:rsidR="00F93E54" w:rsidRPr="00F93E54" w:rsidRDefault="00F93E54" w:rsidP="009742B0"/>
        </w:tc>
        <w:tc>
          <w:tcPr>
            <w:tcW w:w="5171" w:type="dxa"/>
            <w:vAlign w:val="center"/>
          </w:tcPr>
          <w:p w:rsidR="00F93E54" w:rsidRDefault="00F93E54" w:rsidP="00F93E54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93E54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Please follow the screening log, and in ‘Has the patient been pre-consented for the trial’ – select no, and the most appropriate reason from the next column. </w:t>
            </w:r>
          </w:p>
          <w:p w:rsidR="00F93E54" w:rsidRPr="00F93E54" w:rsidRDefault="00F93E54" w:rsidP="00F93E54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93E54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Continue with the screening log, and record the decline in the ‘reason why patient was not randomised’</w:t>
            </w:r>
          </w:p>
        </w:tc>
      </w:tr>
      <w:tr w:rsidR="00F93E54" w:rsidRPr="00FC6574" w:rsidTr="00F93E54">
        <w:trPr>
          <w:trHeight w:val="2006"/>
        </w:trPr>
        <w:tc>
          <w:tcPr>
            <w:tcW w:w="3845" w:type="dxa"/>
            <w:vAlign w:val="center"/>
          </w:tcPr>
          <w:p w:rsidR="00F93E54" w:rsidRDefault="00F93E54" w:rsidP="00F93E54">
            <w:r w:rsidRPr="00F93E54">
              <w:t xml:space="preserve">We approached a patient / </w:t>
            </w:r>
            <w:proofErr w:type="spellStart"/>
            <w:r w:rsidRPr="00F93E54">
              <w:t>NoK</w:t>
            </w:r>
            <w:proofErr w:type="spellEnd"/>
            <w:r w:rsidRPr="00F93E54">
              <w:t xml:space="preserve"> for pre-consent (</w:t>
            </w:r>
            <w:proofErr w:type="spellStart"/>
            <w:r w:rsidRPr="00F93E54">
              <w:t>Hb</w:t>
            </w:r>
            <w:proofErr w:type="spellEnd"/>
            <w:r w:rsidRPr="00F93E54">
              <w:t xml:space="preserve"> not 90 or below). </w:t>
            </w:r>
          </w:p>
          <w:p w:rsidR="00F93E54" w:rsidRDefault="00F93E54" w:rsidP="00F93E54">
            <w:r w:rsidRPr="00F93E54">
              <w:t xml:space="preserve">They declined, how do we record this on the screening log? </w:t>
            </w:r>
          </w:p>
          <w:p w:rsidR="00F93E54" w:rsidRDefault="00F93E54" w:rsidP="00F93E54"/>
          <w:p w:rsidR="00F93E54" w:rsidRDefault="00F93E54" w:rsidP="00F93E54">
            <w:r w:rsidRPr="00F93E54">
              <w:t xml:space="preserve">Do we still need to monitor their </w:t>
            </w:r>
            <w:proofErr w:type="spellStart"/>
            <w:r w:rsidRPr="00F93E54">
              <w:t>Hb</w:t>
            </w:r>
            <w:proofErr w:type="spellEnd"/>
            <w:r w:rsidRPr="00F93E54">
              <w:t xml:space="preserve"> to see if it falls?</w:t>
            </w:r>
          </w:p>
        </w:tc>
        <w:tc>
          <w:tcPr>
            <w:tcW w:w="5171" w:type="dxa"/>
            <w:vAlign w:val="center"/>
          </w:tcPr>
          <w:p w:rsidR="00F93E54" w:rsidRDefault="00F93E54" w:rsidP="00F93E54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93E54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Please mark the decline in the ‘reason why patient not pre-consented’ column. </w:t>
            </w:r>
          </w:p>
          <w:p w:rsidR="00F93E54" w:rsidRDefault="00F93E54" w:rsidP="00F93E54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93E54" w:rsidRPr="00F93E54" w:rsidRDefault="00F93E54" w:rsidP="00F93E54">
            <w:pP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93E54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In regards to continuing to monitor the </w:t>
            </w:r>
            <w:proofErr w:type="gramStart"/>
            <w:r w:rsidRPr="00F93E54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patients</w:t>
            </w:r>
            <w:proofErr w:type="gramEnd"/>
            <w:r w:rsidRPr="00F93E54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haemoglobin – as the patient has declined, they have ended their screening period. Please enter the most appropriate response in the ‘presence of anaemia’ column with </w:t>
            </w:r>
            <w:proofErr w:type="spellStart"/>
            <w:r w:rsidRPr="00F93E54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Hbs</w:t>
            </w:r>
            <w:proofErr w:type="spellEnd"/>
            <w:r w:rsidRPr="00F93E54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collected in the screening period until the patient declined.</w:t>
            </w:r>
          </w:p>
        </w:tc>
      </w:tr>
      <w:tr w:rsidR="00106D5C" w:rsidRPr="00106D5C" w:rsidTr="00F93E54">
        <w:trPr>
          <w:trHeight w:val="850"/>
        </w:trPr>
        <w:tc>
          <w:tcPr>
            <w:tcW w:w="9016" w:type="dxa"/>
            <w:gridSpan w:val="2"/>
            <w:shd w:val="clear" w:color="auto" w:fill="D9D9D9" w:themeFill="background1" w:themeFillShade="D9"/>
            <w:vAlign w:val="center"/>
          </w:tcPr>
          <w:p w:rsidR="00106D5C" w:rsidRPr="00106D5C" w:rsidRDefault="00106D5C" w:rsidP="00617E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06D5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INTERVENTION</w:t>
            </w:r>
          </w:p>
        </w:tc>
      </w:tr>
      <w:tr w:rsidR="003B1CF5" w:rsidRPr="00106D5C" w:rsidTr="00F93E54">
        <w:trPr>
          <w:trHeight w:val="1537"/>
        </w:trPr>
        <w:tc>
          <w:tcPr>
            <w:tcW w:w="3845" w:type="dxa"/>
            <w:vAlign w:val="center"/>
          </w:tcPr>
          <w:p w:rsidR="003B1CF5" w:rsidRDefault="003B1CF5" w:rsidP="00617EAE">
            <w:pPr>
              <w:rPr>
                <w:b/>
                <w:color w:val="000000" w:themeColor="text1"/>
                <w:sz w:val="24"/>
              </w:rPr>
            </w:pPr>
            <w:r w:rsidRPr="00106D5C">
              <w:rPr>
                <w:b/>
                <w:color w:val="000000" w:themeColor="text1"/>
                <w:sz w:val="24"/>
              </w:rPr>
              <w:t xml:space="preserve">Baseline research </w:t>
            </w:r>
            <w:r w:rsidR="00D21883">
              <w:rPr>
                <w:b/>
                <w:color w:val="000000" w:themeColor="text1"/>
                <w:sz w:val="24"/>
              </w:rPr>
              <w:t>blood sample</w:t>
            </w:r>
          </w:p>
          <w:p w:rsidR="00D21883" w:rsidRPr="00106D5C" w:rsidRDefault="00D21883" w:rsidP="00617EAE">
            <w:pPr>
              <w:rPr>
                <w:b/>
                <w:color w:val="000000" w:themeColor="text1"/>
                <w:sz w:val="24"/>
              </w:rPr>
            </w:pPr>
          </w:p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 xml:space="preserve">A transfusion has been given, do I still take the baseline research </w:t>
            </w:r>
            <w:r w:rsidR="00A57008" w:rsidRPr="00106D5C">
              <w:rPr>
                <w:color w:val="000000" w:themeColor="text1"/>
                <w:sz w:val="24"/>
              </w:rPr>
              <w:t>bl</w:t>
            </w:r>
            <w:r w:rsidR="00A57008">
              <w:rPr>
                <w:color w:val="000000" w:themeColor="text1"/>
                <w:sz w:val="24"/>
              </w:rPr>
              <w:t>oo</w:t>
            </w:r>
            <w:r w:rsidR="00A57008" w:rsidRPr="00106D5C">
              <w:rPr>
                <w:color w:val="000000" w:themeColor="text1"/>
                <w:sz w:val="24"/>
              </w:rPr>
              <w:t>d</w:t>
            </w:r>
            <w:r w:rsidRPr="00106D5C">
              <w:rPr>
                <w:color w:val="000000" w:themeColor="text1"/>
                <w:sz w:val="24"/>
              </w:rPr>
              <w:t xml:space="preserve"> sample?</w:t>
            </w:r>
          </w:p>
        </w:tc>
        <w:tc>
          <w:tcPr>
            <w:tcW w:w="5171" w:type="dxa"/>
            <w:vAlign w:val="center"/>
          </w:tcPr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Yes, do take a baseline research sample even if a transfusion has be</w:t>
            </w:r>
            <w:r w:rsidR="00D21883">
              <w:rPr>
                <w:color w:val="000000" w:themeColor="text1"/>
                <w:sz w:val="24"/>
              </w:rPr>
              <w:t>en given. Ensure that is noted i</w:t>
            </w:r>
            <w:r w:rsidRPr="00106D5C">
              <w:rPr>
                <w:color w:val="000000" w:themeColor="text1"/>
                <w:sz w:val="24"/>
              </w:rPr>
              <w:t>n</w:t>
            </w:r>
            <w:r w:rsidR="00D21883">
              <w:rPr>
                <w:color w:val="000000" w:themeColor="text1"/>
                <w:sz w:val="24"/>
              </w:rPr>
              <w:t xml:space="preserve"> the ‘comments’ section of</w:t>
            </w:r>
            <w:r w:rsidRPr="00106D5C">
              <w:rPr>
                <w:color w:val="000000" w:themeColor="text1"/>
                <w:sz w:val="24"/>
              </w:rPr>
              <w:t xml:space="preserve"> the sample log</w:t>
            </w:r>
          </w:p>
        </w:tc>
      </w:tr>
      <w:tr w:rsidR="003B1CF5" w:rsidRPr="00106D5C" w:rsidTr="00F93E54">
        <w:trPr>
          <w:trHeight w:val="1545"/>
        </w:trPr>
        <w:tc>
          <w:tcPr>
            <w:tcW w:w="3845" w:type="dxa"/>
            <w:vAlign w:val="center"/>
          </w:tcPr>
          <w:p w:rsidR="003B1CF5" w:rsidRPr="00106D5C" w:rsidRDefault="003B1CF5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</w:pPr>
            <w:r w:rsidRPr="00106D5C"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>Research blood sample</w:t>
            </w:r>
          </w:p>
          <w:p w:rsidR="00D21883" w:rsidRDefault="00D21883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</w:p>
          <w:p w:rsidR="003B1CF5" w:rsidRPr="00106D5C" w:rsidRDefault="004B417C" w:rsidP="00833415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If</w:t>
            </w:r>
            <w:r w:rsidR="003B1CF5"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baseline blood </w:t>
            </w:r>
            <w:r w:rsidR="003B1CF5"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sa</w:t>
            </w:r>
            <w:r w:rsidR="00833415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mple not collected </w:t>
            </w:r>
            <w:r w:rsidR="003B1CF5"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should you</w:t>
            </w:r>
            <w:r w:rsidR="00B41DF9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do</w:t>
            </w:r>
            <w:r w:rsidR="003B1CF5"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</w:t>
            </w:r>
            <w:r w:rsidR="00E439D2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subsequent </w:t>
            </w:r>
            <w:r w:rsidR="00165A6F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bloods</w:t>
            </w:r>
          </w:p>
        </w:tc>
        <w:tc>
          <w:tcPr>
            <w:tcW w:w="5171" w:type="dxa"/>
            <w:vAlign w:val="center"/>
          </w:tcPr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</w:p>
          <w:p w:rsidR="003B1CF5" w:rsidRPr="00106D5C" w:rsidRDefault="004B417C" w:rsidP="0083341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Yes. </w:t>
            </w:r>
            <w:r w:rsidR="00833415">
              <w:rPr>
                <w:color w:val="000000" w:themeColor="text1"/>
                <w:sz w:val="24"/>
              </w:rPr>
              <w:t xml:space="preserve">Please try and collect all blood samples as per protocol, even if baseline sample not taken. If samples are not taken please log as a deviation. </w:t>
            </w:r>
          </w:p>
        </w:tc>
      </w:tr>
      <w:tr w:rsidR="003B1CF5" w:rsidRPr="00106D5C" w:rsidTr="00F93E54">
        <w:trPr>
          <w:trHeight w:val="850"/>
        </w:trPr>
        <w:tc>
          <w:tcPr>
            <w:tcW w:w="3845" w:type="dxa"/>
            <w:vAlign w:val="center"/>
          </w:tcPr>
          <w:p w:rsidR="004B417C" w:rsidRPr="004B417C" w:rsidRDefault="004B417C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</w:pPr>
            <w:r w:rsidRPr="004B417C"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lastRenderedPageBreak/>
              <w:t>Questionnaires – baseline</w:t>
            </w:r>
          </w:p>
          <w:p w:rsidR="004B417C" w:rsidRDefault="004B417C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</w:p>
          <w:p w:rsidR="003B1CF5" w:rsidRPr="00106D5C" w:rsidRDefault="003B1CF5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  <w:r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How are baseline </w:t>
            </w:r>
            <w:r w:rsidRPr="00106D5C">
              <w:rPr>
                <w:rFonts w:ascii="Calibri" w:hAnsi="Calibri" w:cs="Calibri"/>
                <w:color w:val="000000" w:themeColor="text1"/>
                <w:sz w:val="25"/>
                <w:szCs w:val="25"/>
                <w:shd w:val="clear" w:color="auto" w:fill="FFFFFF"/>
              </w:rPr>
              <w:t>questionnaires completed if the participant lacks capacity?</w:t>
            </w:r>
          </w:p>
        </w:tc>
        <w:tc>
          <w:tcPr>
            <w:tcW w:w="5171" w:type="dxa"/>
            <w:vAlign w:val="center"/>
          </w:tcPr>
          <w:p w:rsidR="003B1CF5" w:rsidRPr="00106D5C" w:rsidRDefault="00165A6F" w:rsidP="004B417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Please ask the patients </w:t>
            </w:r>
            <w:proofErr w:type="spellStart"/>
            <w:r>
              <w:rPr>
                <w:color w:val="000000" w:themeColor="text1"/>
                <w:sz w:val="24"/>
              </w:rPr>
              <w:t>NoK</w:t>
            </w:r>
            <w:proofErr w:type="spellEnd"/>
            <w:r>
              <w:rPr>
                <w:color w:val="000000" w:themeColor="text1"/>
                <w:sz w:val="24"/>
              </w:rPr>
              <w:t xml:space="preserve"> to complete the questionnaires. </w:t>
            </w:r>
          </w:p>
        </w:tc>
      </w:tr>
      <w:tr w:rsidR="003B1CF5" w:rsidRPr="00106D5C" w:rsidTr="00F93E54">
        <w:trPr>
          <w:trHeight w:val="850"/>
        </w:trPr>
        <w:tc>
          <w:tcPr>
            <w:tcW w:w="3845" w:type="dxa"/>
            <w:vAlign w:val="center"/>
          </w:tcPr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Transfusion not given within 48hrs</w:t>
            </w:r>
          </w:p>
        </w:tc>
        <w:tc>
          <w:tcPr>
            <w:tcW w:w="5171" w:type="dxa"/>
            <w:vAlign w:val="center"/>
          </w:tcPr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 xml:space="preserve">Record as a deviation. This is </w:t>
            </w:r>
            <w:r w:rsidRPr="00106D5C">
              <w:rPr>
                <w:b/>
                <w:color w:val="000000" w:themeColor="text1"/>
                <w:sz w:val="24"/>
              </w:rPr>
              <w:t>not</w:t>
            </w:r>
            <w:r w:rsidRPr="00106D5C">
              <w:rPr>
                <w:color w:val="000000" w:themeColor="text1"/>
                <w:sz w:val="24"/>
              </w:rPr>
              <w:t xml:space="preserve"> a violation.</w:t>
            </w:r>
          </w:p>
        </w:tc>
      </w:tr>
      <w:tr w:rsidR="003B1CF5" w:rsidRPr="00106D5C" w:rsidTr="00F93E54">
        <w:trPr>
          <w:trHeight w:val="3052"/>
        </w:trPr>
        <w:tc>
          <w:tcPr>
            <w:tcW w:w="3845" w:type="dxa"/>
            <w:vAlign w:val="center"/>
          </w:tcPr>
          <w:p w:rsidR="003B1CF5" w:rsidRPr="00106D5C" w:rsidRDefault="003B1CF5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  <w:proofErr w:type="spellStart"/>
            <w:r w:rsidRPr="00286E0B"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>Hb</w:t>
            </w:r>
            <w:proofErr w:type="spellEnd"/>
            <w:r w:rsidRPr="00286E0B"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 xml:space="preserve"> changes</w:t>
            </w:r>
            <w:r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before indicated transfusion given...</w:t>
            </w:r>
          </w:p>
          <w:p w:rsidR="003B1CF5" w:rsidRPr="00106D5C" w:rsidRDefault="003B1CF5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</w:p>
          <w:p w:rsidR="003B1CF5" w:rsidRPr="00286E0B" w:rsidRDefault="003B1CF5" w:rsidP="00286E0B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</w:rPr>
            </w:pPr>
            <w:proofErr w:type="spellStart"/>
            <w:r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Hb</w:t>
            </w:r>
            <w:proofErr w:type="spellEnd"/>
            <w:r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= trigger</w:t>
            </w:r>
            <w:r w:rsidR="00286E0B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value</w:t>
            </w:r>
          </w:p>
          <w:p w:rsidR="00286E0B" w:rsidRPr="00106D5C" w:rsidRDefault="00286E0B" w:rsidP="00286E0B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↓</w:t>
            </w:r>
          </w:p>
          <w:p w:rsidR="003B1CF5" w:rsidRDefault="003B1CF5" w:rsidP="00286E0B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  <w:r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No transfusion is given</w:t>
            </w:r>
          </w:p>
          <w:p w:rsidR="00286E0B" w:rsidRPr="00106D5C" w:rsidRDefault="00286E0B" w:rsidP="00286E0B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↓</w:t>
            </w:r>
          </w:p>
          <w:p w:rsidR="003B1CF5" w:rsidRPr="00286E0B" w:rsidRDefault="003B1CF5" w:rsidP="00286E0B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</w:rPr>
            </w:pPr>
            <w:proofErr w:type="spellStart"/>
            <w:r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Hb</w:t>
            </w:r>
            <w:proofErr w:type="spellEnd"/>
            <w:r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retested within 48hrs of that trigger. This result is no longer a triggering value so no transfusion now required as per protocol.</w:t>
            </w:r>
          </w:p>
        </w:tc>
        <w:tc>
          <w:tcPr>
            <w:tcW w:w="5171" w:type="dxa"/>
            <w:vAlign w:val="center"/>
          </w:tcPr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</w:p>
          <w:p w:rsidR="003B1CF5" w:rsidRDefault="00286E0B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</w:t>
            </w:r>
            <w:r w:rsidR="003B1CF5" w:rsidRPr="00106D5C">
              <w:rPr>
                <w:color w:val="000000" w:themeColor="text1"/>
                <w:sz w:val="24"/>
              </w:rPr>
              <w:t>his is not a deviation.</w:t>
            </w:r>
          </w:p>
          <w:p w:rsidR="00286E0B" w:rsidRPr="00106D5C" w:rsidRDefault="00286E0B" w:rsidP="00617EAE">
            <w:pPr>
              <w:rPr>
                <w:color w:val="000000" w:themeColor="text1"/>
                <w:sz w:val="24"/>
              </w:rPr>
            </w:pPr>
          </w:p>
          <w:p w:rsidR="003B1CF5" w:rsidRPr="00106D5C" w:rsidRDefault="003B1CF5" w:rsidP="00286E0B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 xml:space="preserve">Latest </w:t>
            </w:r>
            <w:proofErr w:type="spellStart"/>
            <w:r w:rsidRPr="00106D5C">
              <w:rPr>
                <w:color w:val="000000" w:themeColor="text1"/>
                <w:sz w:val="24"/>
              </w:rPr>
              <w:t>Hb</w:t>
            </w:r>
            <w:proofErr w:type="spellEnd"/>
            <w:r w:rsidRPr="00106D5C">
              <w:rPr>
                <w:color w:val="000000" w:themeColor="text1"/>
                <w:sz w:val="24"/>
              </w:rPr>
              <w:t xml:space="preserve"> determines the protocol. NOT a deviation if a repeat</w:t>
            </w:r>
            <w:r w:rsidR="00286E0B">
              <w:rPr>
                <w:color w:val="000000" w:themeColor="text1"/>
                <w:sz w:val="24"/>
              </w:rPr>
              <w:t xml:space="preserve"> </w:t>
            </w:r>
            <w:proofErr w:type="spellStart"/>
            <w:r w:rsidR="00286E0B">
              <w:rPr>
                <w:color w:val="000000" w:themeColor="text1"/>
                <w:sz w:val="24"/>
              </w:rPr>
              <w:t>Hb</w:t>
            </w:r>
            <w:proofErr w:type="spellEnd"/>
            <w:r w:rsidR="00286E0B">
              <w:rPr>
                <w:color w:val="000000" w:themeColor="text1"/>
                <w:sz w:val="24"/>
              </w:rPr>
              <w:t xml:space="preserve"> is</w:t>
            </w:r>
            <w:r w:rsidRPr="00106D5C">
              <w:rPr>
                <w:color w:val="000000" w:themeColor="text1"/>
                <w:sz w:val="24"/>
              </w:rPr>
              <w:t xml:space="preserve"> done clinically within the 48 hours before </w:t>
            </w:r>
            <w:r w:rsidR="00286E0B">
              <w:rPr>
                <w:color w:val="000000" w:themeColor="text1"/>
                <w:sz w:val="24"/>
              </w:rPr>
              <w:t>a</w:t>
            </w:r>
            <w:r w:rsidR="00312348">
              <w:rPr>
                <w:color w:val="000000" w:themeColor="text1"/>
                <w:sz w:val="24"/>
              </w:rPr>
              <w:t>n indicated</w:t>
            </w:r>
            <w:r w:rsidR="00286E0B">
              <w:rPr>
                <w:color w:val="000000" w:themeColor="text1"/>
                <w:sz w:val="24"/>
              </w:rPr>
              <w:t xml:space="preserve"> </w:t>
            </w:r>
            <w:r w:rsidRPr="00106D5C">
              <w:rPr>
                <w:color w:val="000000" w:themeColor="text1"/>
                <w:sz w:val="24"/>
              </w:rPr>
              <w:t>transfusion</w:t>
            </w:r>
            <w:r w:rsidR="00312348">
              <w:rPr>
                <w:color w:val="000000" w:themeColor="text1"/>
                <w:sz w:val="24"/>
              </w:rPr>
              <w:t>,</w:t>
            </w:r>
            <w:r w:rsidR="00286E0B">
              <w:rPr>
                <w:color w:val="000000" w:themeColor="text1"/>
                <w:sz w:val="24"/>
              </w:rPr>
              <w:t xml:space="preserve"> with a result that</w:t>
            </w:r>
            <w:r w:rsidRPr="00106D5C">
              <w:rPr>
                <w:color w:val="000000" w:themeColor="text1"/>
                <w:sz w:val="24"/>
              </w:rPr>
              <w:t xml:space="preserve"> changes the </w:t>
            </w:r>
            <w:r w:rsidR="00286E0B">
              <w:rPr>
                <w:color w:val="000000" w:themeColor="text1"/>
                <w:sz w:val="24"/>
              </w:rPr>
              <w:t>intervention as per</w:t>
            </w:r>
            <w:r w:rsidRPr="00106D5C">
              <w:rPr>
                <w:color w:val="000000" w:themeColor="text1"/>
                <w:sz w:val="24"/>
              </w:rPr>
              <w:t xml:space="preserve"> protocol</w:t>
            </w:r>
            <w:r w:rsidR="00286E0B">
              <w:rPr>
                <w:color w:val="000000" w:themeColor="text1"/>
                <w:sz w:val="24"/>
              </w:rPr>
              <w:t>.</w:t>
            </w:r>
          </w:p>
        </w:tc>
      </w:tr>
      <w:tr w:rsidR="00E421E7" w:rsidRPr="00106D5C" w:rsidTr="00F93E54">
        <w:trPr>
          <w:trHeight w:val="3052"/>
        </w:trPr>
        <w:tc>
          <w:tcPr>
            <w:tcW w:w="3845" w:type="dxa"/>
            <w:vAlign w:val="center"/>
          </w:tcPr>
          <w:p w:rsidR="00E421E7" w:rsidRPr="00286E0B" w:rsidRDefault="00E421E7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>When is the patient classed as discharged?</w:t>
            </w:r>
          </w:p>
        </w:tc>
        <w:tc>
          <w:tcPr>
            <w:tcW w:w="5171" w:type="dxa"/>
            <w:vAlign w:val="center"/>
          </w:tcPr>
          <w:p w:rsidR="00E421E7" w:rsidRDefault="00E421E7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The day the patient leaves the </w:t>
            </w:r>
            <w:r w:rsidRPr="00E421E7">
              <w:rPr>
                <w:b/>
                <w:color w:val="000000" w:themeColor="text1"/>
                <w:sz w:val="24"/>
              </w:rPr>
              <w:t>acute</w:t>
            </w:r>
            <w:r>
              <w:rPr>
                <w:color w:val="000000" w:themeColor="text1"/>
                <w:sz w:val="24"/>
              </w:rPr>
              <w:t xml:space="preserve"> hospital, is the discharge date for the study. </w:t>
            </w:r>
          </w:p>
          <w:p w:rsidR="00E421E7" w:rsidRPr="00106D5C" w:rsidRDefault="00E421E7" w:rsidP="00617EAE">
            <w:pPr>
              <w:rPr>
                <w:color w:val="000000" w:themeColor="text1"/>
                <w:sz w:val="24"/>
              </w:rPr>
            </w:pPr>
          </w:p>
        </w:tc>
      </w:tr>
      <w:tr w:rsidR="003B1CF5" w:rsidRPr="00106D5C" w:rsidTr="00F93E54">
        <w:trPr>
          <w:trHeight w:val="1573"/>
        </w:trPr>
        <w:tc>
          <w:tcPr>
            <w:tcW w:w="3845" w:type="dxa"/>
            <w:vAlign w:val="center"/>
          </w:tcPr>
          <w:p w:rsidR="003B1CF5" w:rsidRPr="00106D5C" w:rsidRDefault="00A641E6" w:rsidP="00165A6F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 xml:space="preserve">30D / </w:t>
            </w:r>
            <w:r w:rsidR="00165A6F"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>120D</w:t>
            </w:r>
            <w:r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 xml:space="preserve"> </w:t>
            </w:r>
            <w:r w:rsidR="003B1CF5" w:rsidRPr="00106D5C"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>Health Care Utilisation Questionnaire</w:t>
            </w:r>
            <w:r w:rsidR="003B1CF5"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– what if </w:t>
            </w:r>
            <w:r w:rsidR="00583854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the</w:t>
            </w:r>
            <w:r w:rsidR="003B1CF5"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participant has remained in hospital?</w:t>
            </w:r>
          </w:p>
        </w:tc>
        <w:tc>
          <w:tcPr>
            <w:tcW w:w="5171" w:type="dxa"/>
            <w:vAlign w:val="center"/>
          </w:tcPr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As per guidance on the questionnaire, then only complete Qu 1 &amp; 2.</w:t>
            </w:r>
          </w:p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‘If you have not left hospital since the 1 month follow up answer questions 1 and 2 only.’</w:t>
            </w:r>
          </w:p>
        </w:tc>
      </w:tr>
    </w:tbl>
    <w:p w:rsidR="009B082C" w:rsidRDefault="009B082C">
      <w:pPr>
        <w:rPr>
          <w:color w:val="000000" w:themeColor="text1"/>
          <w:sz w:val="24"/>
        </w:rPr>
      </w:pPr>
    </w:p>
    <w:p w:rsidR="00EC010D" w:rsidRPr="00EC010D" w:rsidRDefault="00EC010D" w:rsidP="00EC010D">
      <w:pPr>
        <w:rPr>
          <w:color w:val="000000" w:themeColor="text1"/>
          <w:sz w:val="24"/>
        </w:rPr>
      </w:pPr>
      <w:r w:rsidRPr="00EC010D">
        <w:rPr>
          <w:color w:val="000000" w:themeColor="text1"/>
          <w:sz w:val="24"/>
          <w:highlight w:val="yellow"/>
        </w:rPr>
        <w:t xml:space="preserve">*Changes in yellow included </w:t>
      </w:r>
      <w:r w:rsidR="00592ACF">
        <w:rPr>
          <w:color w:val="000000" w:themeColor="text1"/>
          <w:sz w:val="24"/>
          <w:highlight w:val="yellow"/>
        </w:rPr>
        <w:t>i</w:t>
      </w:r>
      <w:r w:rsidRPr="00EC010D">
        <w:rPr>
          <w:color w:val="000000" w:themeColor="text1"/>
          <w:sz w:val="24"/>
          <w:highlight w:val="yellow"/>
        </w:rPr>
        <w:t>n V4 of protocol</w:t>
      </w:r>
      <w:r>
        <w:rPr>
          <w:color w:val="000000" w:themeColor="text1"/>
          <w:sz w:val="24"/>
        </w:rPr>
        <w:t xml:space="preserve"> (as of 18Jul23 not implemented) but please follow advice</w:t>
      </w:r>
    </w:p>
    <w:sectPr w:rsidR="00EC010D" w:rsidRPr="00EC010D" w:rsidSect="00C37E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35" w:rsidRDefault="00226D35" w:rsidP="004D5796">
      <w:pPr>
        <w:spacing w:after="0" w:line="240" w:lineRule="auto"/>
      </w:pPr>
      <w:r>
        <w:separator/>
      </w:r>
    </w:p>
  </w:endnote>
  <w:endnote w:type="continuationSeparator" w:id="0">
    <w:p w:rsidR="00226D35" w:rsidRDefault="00226D35" w:rsidP="004D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F2" w:rsidRDefault="009659F2">
    <w:pPr>
      <w:pStyle w:val="Footer"/>
    </w:pPr>
    <w:r>
      <w:t xml:space="preserve">RESULT </w:t>
    </w:r>
    <w:proofErr w:type="gramStart"/>
    <w:r>
      <w:t>Hi</w:t>
    </w:r>
    <w:r w:rsidR="00B00BF9">
      <w:t>p</w:t>
    </w:r>
    <w:r w:rsidR="00592ACF">
      <w:t xml:space="preserve">  Fre</w:t>
    </w:r>
    <w:r w:rsidR="00280685">
      <w:t>quently</w:t>
    </w:r>
    <w:proofErr w:type="gramEnd"/>
    <w:r w:rsidR="00280685">
      <w:t xml:space="preserve"> Asked Questions V3 14Nov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35" w:rsidRDefault="00226D35" w:rsidP="004D5796">
      <w:pPr>
        <w:spacing w:after="0" w:line="240" w:lineRule="auto"/>
      </w:pPr>
      <w:r>
        <w:separator/>
      </w:r>
    </w:p>
  </w:footnote>
  <w:footnote w:type="continuationSeparator" w:id="0">
    <w:p w:rsidR="00226D35" w:rsidRDefault="00226D35" w:rsidP="004D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F2" w:rsidRDefault="006807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2921000</wp:posOffset>
          </wp:positionH>
          <wp:positionV relativeFrom="paragraph">
            <wp:posOffset>-139700</wp:posOffset>
          </wp:positionV>
          <wp:extent cx="2803525" cy="659130"/>
          <wp:effectExtent l="19050" t="0" r="0" b="0"/>
          <wp:wrapTight wrapText="bothSides">
            <wp:wrapPolygon edited="0">
              <wp:start x="-147" y="0"/>
              <wp:lineTo x="-147" y="21225"/>
              <wp:lineTo x="21576" y="21225"/>
              <wp:lineTo x="21576" y="0"/>
              <wp:lineTo x="-147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2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9F2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-139700</wp:posOffset>
          </wp:positionV>
          <wp:extent cx="862965" cy="795020"/>
          <wp:effectExtent l="19050" t="0" r="0" b="0"/>
          <wp:wrapTight wrapText="bothSides">
            <wp:wrapPolygon edited="0">
              <wp:start x="-477" y="0"/>
              <wp:lineTo x="-477" y="21220"/>
              <wp:lineTo x="21457" y="21220"/>
              <wp:lineTo x="21457" y="0"/>
              <wp:lineTo x="-477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375A"/>
    <w:multiLevelType w:val="hybridMultilevel"/>
    <w:tmpl w:val="6A8E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2F40"/>
    <w:multiLevelType w:val="hybridMultilevel"/>
    <w:tmpl w:val="E9AAC724"/>
    <w:lvl w:ilvl="0" w:tplc="CE40198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23825"/>
    <w:multiLevelType w:val="hybridMultilevel"/>
    <w:tmpl w:val="66DC8F6A"/>
    <w:lvl w:ilvl="0" w:tplc="97CC0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2C"/>
    <w:rsid w:val="00000243"/>
    <w:rsid w:val="00003A81"/>
    <w:rsid w:val="00042929"/>
    <w:rsid w:val="00046A55"/>
    <w:rsid w:val="00064C83"/>
    <w:rsid w:val="0008540F"/>
    <w:rsid w:val="000942FC"/>
    <w:rsid w:val="000C25EE"/>
    <w:rsid w:val="00106D5C"/>
    <w:rsid w:val="0014525E"/>
    <w:rsid w:val="00165A6F"/>
    <w:rsid w:val="001820F5"/>
    <w:rsid w:val="001C0D86"/>
    <w:rsid w:val="001E5148"/>
    <w:rsid w:val="00226D35"/>
    <w:rsid w:val="00250866"/>
    <w:rsid w:val="00272D29"/>
    <w:rsid w:val="00280685"/>
    <w:rsid w:val="002817BD"/>
    <w:rsid w:val="00286E0B"/>
    <w:rsid w:val="002B7366"/>
    <w:rsid w:val="002D36F2"/>
    <w:rsid w:val="002F00C5"/>
    <w:rsid w:val="002F1FA8"/>
    <w:rsid w:val="0030653A"/>
    <w:rsid w:val="00312348"/>
    <w:rsid w:val="00335EBC"/>
    <w:rsid w:val="00336CE9"/>
    <w:rsid w:val="0039210C"/>
    <w:rsid w:val="003B1CF5"/>
    <w:rsid w:val="003D5B21"/>
    <w:rsid w:val="00402A02"/>
    <w:rsid w:val="0043397B"/>
    <w:rsid w:val="004730B4"/>
    <w:rsid w:val="004839A1"/>
    <w:rsid w:val="004A5B0F"/>
    <w:rsid w:val="004B417C"/>
    <w:rsid w:val="004D247B"/>
    <w:rsid w:val="004D5796"/>
    <w:rsid w:val="00545D31"/>
    <w:rsid w:val="0055688E"/>
    <w:rsid w:val="0056605B"/>
    <w:rsid w:val="00582942"/>
    <w:rsid w:val="00583854"/>
    <w:rsid w:val="00592ACF"/>
    <w:rsid w:val="005A1D6C"/>
    <w:rsid w:val="00617EAE"/>
    <w:rsid w:val="006408CC"/>
    <w:rsid w:val="00640BB0"/>
    <w:rsid w:val="00643F1F"/>
    <w:rsid w:val="00667A06"/>
    <w:rsid w:val="006807DE"/>
    <w:rsid w:val="006A4AF6"/>
    <w:rsid w:val="006B03E5"/>
    <w:rsid w:val="006B4B72"/>
    <w:rsid w:val="006D5362"/>
    <w:rsid w:val="007143E9"/>
    <w:rsid w:val="00714B1B"/>
    <w:rsid w:val="0072413E"/>
    <w:rsid w:val="00741026"/>
    <w:rsid w:val="0074769F"/>
    <w:rsid w:val="007C185F"/>
    <w:rsid w:val="007F4E25"/>
    <w:rsid w:val="007F7831"/>
    <w:rsid w:val="008177D5"/>
    <w:rsid w:val="00833415"/>
    <w:rsid w:val="008524E0"/>
    <w:rsid w:val="008A15FA"/>
    <w:rsid w:val="008C6352"/>
    <w:rsid w:val="008D5E2E"/>
    <w:rsid w:val="008F1B54"/>
    <w:rsid w:val="00923032"/>
    <w:rsid w:val="009232E4"/>
    <w:rsid w:val="00954D24"/>
    <w:rsid w:val="009659F2"/>
    <w:rsid w:val="0097040F"/>
    <w:rsid w:val="00971560"/>
    <w:rsid w:val="00987EF0"/>
    <w:rsid w:val="009B082C"/>
    <w:rsid w:val="009D407E"/>
    <w:rsid w:val="009E23AA"/>
    <w:rsid w:val="00A40627"/>
    <w:rsid w:val="00A57008"/>
    <w:rsid w:val="00A641E6"/>
    <w:rsid w:val="00A96B8D"/>
    <w:rsid w:val="00AE4386"/>
    <w:rsid w:val="00B00BF9"/>
    <w:rsid w:val="00B34F5E"/>
    <w:rsid w:val="00B41DF9"/>
    <w:rsid w:val="00B43C0A"/>
    <w:rsid w:val="00B656CC"/>
    <w:rsid w:val="00BC170B"/>
    <w:rsid w:val="00BF0054"/>
    <w:rsid w:val="00C31859"/>
    <w:rsid w:val="00C36F9C"/>
    <w:rsid w:val="00C37EB1"/>
    <w:rsid w:val="00C4647C"/>
    <w:rsid w:val="00C57FC2"/>
    <w:rsid w:val="00C71500"/>
    <w:rsid w:val="00C81E2B"/>
    <w:rsid w:val="00C90486"/>
    <w:rsid w:val="00CC4511"/>
    <w:rsid w:val="00CC533B"/>
    <w:rsid w:val="00CD7082"/>
    <w:rsid w:val="00D21883"/>
    <w:rsid w:val="00D3107C"/>
    <w:rsid w:val="00D625D4"/>
    <w:rsid w:val="00D74C4F"/>
    <w:rsid w:val="00D9241B"/>
    <w:rsid w:val="00DC3C31"/>
    <w:rsid w:val="00DD7D5F"/>
    <w:rsid w:val="00DF0290"/>
    <w:rsid w:val="00E421E7"/>
    <w:rsid w:val="00E439D2"/>
    <w:rsid w:val="00E5398E"/>
    <w:rsid w:val="00EC010D"/>
    <w:rsid w:val="00ED2594"/>
    <w:rsid w:val="00F06DC2"/>
    <w:rsid w:val="00F12B65"/>
    <w:rsid w:val="00F141B2"/>
    <w:rsid w:val="00F93E54"/>
    <w:rsid w:val="00FA54D3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62AFC595"/>
  <w15:docId w15:val="{F1467D8C-1AF9-4760-A732-9934687C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96"/>
  </w:style>
  <w:style w:type="paragraph" w:styleId="Footer">
    <w:name w:val="footer"/>
    <w:basedOn w:val="Normal"/>
    <w:link w:val="FooterChar"/>
    <w:uiPriority w:val="99"/>
    <w:unhideWhenUsed/>
    <w:rsid w:val="004D5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96"/>
  </w:style>
  <w:style w:type="paragraph" w:styleId="BalloonText">
    <w:name w:val="Balloon Text"/>
    <w:basedOn w:val="Normal"/>
    <w:link w:val="BalloonTextChar"/>
    <w:uiPriority w:val="99"/>
    <w:semiHidden/>
    <w:unhideWhenUsed/>
    <w:rsid w:val="004D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96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98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elementtoproof">
    <w:name w:val="x_xelementtoproof"/>
    <w:basedOn w:val="DefaultParagraphFont"/>
    <w:rsid w:val="00987EF0"/>
  </w:style>
  <w:style w:type="paragraph" w:styleId="ListParagraph">
    <w:name w:val="List Paragraph"/>
    <w:basedOn w:val="Normal"/>
    <w:uiPriority w:val="34"/>
    <w:qFormat/>
    <w:rsid w:val="006B4B72"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6B03E5"/>
  </w:style>
  <w:style w:type="paragraph" w:styleId="Revision">
    <w:name w:val="Revision"/>
    <w:hidden/>
    <w:uiPriority w:val="99"/>
    <w:semiHidden/>
    <w:rsid w:val="00B41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A02FF-75D1-41B1-83CC-0C771C3FC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jo.singleton</dc:creator>
  <cp:lastModifiedBy>Sophie Birch</cp:lastModifiedBy>
  <cp:revision>3</cp:revision>
  <dcterms:created xsi:type="dcterms:W3CDTF">2023-11-14T14:56:00Z</dcterms:created>
  <dcterms:modified xsi:type="dcterms:W3CDTF">2023-11-14T14:56:00Z</dcterms:modified>
</cp:coreProperties>
</file>