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0C9E" w14:textId="77777777" w:rsidR="007E488F" w:rsidRDefault="007E488F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28F94345" wp14:editId="7D967432">
            <wp:simplePos x="0" y="0"/>
            <wp:positionH relativeFrom="margin">
              <wp:posOffset>-485775</wp:posOffset>
            </wp:positionH>
            <wp:positionV relativeFrom="paragraph">
              <wp:posOffset>-790575</wp:posOffset>
            </wp:positionV>
            <wp:extent cx="1152525" cy="1026408"/>
            <wp:effectExtent l="0" t="0" r="0" b="2540"/>
            <wp:wrapNone/>
            <wp:docPr id="1" name="Picture 1" descr="ECTU Letter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U Letterhead 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FD0CF" w14:textId="77777777" w:rsidR="007E488F" w:rsidRDefault="007E488F" w:rsidP="007E488F"/>
    <w:p w14:paraId="66EA4CA5" w14:textId="77777777" w:rsidR="00CA5ED0" w:rsidRDefault="007E488F" w:rsidP="007E488F">
      <w:pPr>
        <w:tabs>
          <w:tab w:val="left" w:pos="6315"/>
        </w:tabs>
        <w:jc w:val="center"/>
        <w:rPr>
          <w:b/>
        </w:rPr>
      </w:pPr>
      <w:r w:rsidRPr="007E488F">
        <w:rPr>
          <w:b/>
        </w:rPr>
        <w:t>Statistical Review Checklist</w:t>
      </w:r>
    </w:p>
    <w:p w14:paraId="458B3FAA" w14:textId="77777777" w:rsidR="007E488F" w:rsidRPr="004248B4" w:rsidRDefault="007E488F" w:rsidP="007E488F">
      <w:pPr>
        <w:rPr>
          <w:color w:val="FF0000"/>
        </w:rPr>
      </w:pPr>
      <w:r w:rsidRPr="004248B4">
        <w:rPr>
          <w:color w:val="FF0000"/>
        </w:rPr>
        <w:t xml:space="preserve">This checklist should be used throughout the study to </w:t>
      </w:r>
      <w:r w:rsidR="006F2DE8" w:rsidRPr="004248B4">
        <w:rPr>
          <w:color w:val="FF0000"/>
        </w:rPr>
        <w:t>document</w:t>
      </w:r>
      <w:r w:rsidRPr="004248B4">
        <w:rPr>
          <w:color w:val="FF0000"/>
        </w:rPr>
        <w:t xml:space="preserve"> input and oversight by the Trial Statistician.  </w:t>
      </w:r>
      <w:r w:rsidR="004248B4">
        <w:rPr>
          <w:color w:val="FF0000"/>
        </w:rPr>
        <w:t>The Trial Statistician should complete this whenever input is requested from any source (</w:t>
      </w:r>
      <w:proofErr w:type="gramStart"/>
      <w:r w:rsidR="004248B4">
        <w:rPr>
          <w:color w:val="FF0000"/>
        </w:rPr>
        <w:t>e.g.</w:t>
      </w:r>
      <w:proofErr w:type="gramEnd"/>
      <w:r w:rsidR="004248B4">
        <w:rPr>
          <w:color w:val="FF0000"/>
        </w:rPr>
        <w:t xml:space="preserve"> from TM or CI etc.)</w:t>
      </w:r>
    </w:p>
    <w:p w14:paraId="0A1641EA" w14:textId="77777777" w:rsidR="007E488F" w:rsidRDefault="007E488F" w:rsidP="007E488F">
      <w:pPr>
        <w:rPr>
          <w:color w:val="FF0000"/>
        </w:rPr>
      </w:pPr>
      <w:r w:rsidRPr="007E488F">
        <w:rPr>
          <w:color w:val="FF0000"/>
        </w:rPr>
        <w:t>Text in red is for guidance only and should be deleted.</w:t>
      </w:r>
      <w:r w:rsidR="004248B4">
        <w:rPr>
          <w:color w:val="FF000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4"/>
        <w:gridCol w:w="10534"/>
      </w:tblGrid>
      <w:tr w:rsidR="007E488F" w14:paraId="01622336" w14:textId="77777777" w:rsidTr="007E488F">
        <w:tc>
          <w:tcPr>
            <w:tcW w:w="33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2EB69BB" w14:textId="77777777" w:rsidR="007E488F" w:rsidRPr="004064DC" w:rsidRDefault="007E488F" w:rsidP="007E488F">
            <w:pPr>
              <w:rPr>
                <w:b/>
              </w:rPr>
            </w:pPr>
            <w:r w:rsidRPr="004064DC">
              <w:rPr>
                <w:b/>
              </w:rPr>
              <w:t>Trial Name</w:t>
            </w:r>
          </w:p>
        </w:tc>
        <w:tc>
          <w:tcPr>
            <w:tcW w:w="10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43D57E" w14:textId="77777777" w:rsidR="007E488F" w:rsidRDefault="007E488F" w:rsidP="007E488F">
            <w:pPr>
              <w:rPr>
                <w:color w:val="FF0000"/>
              </w:rPr>
            </w:pPr>
          </w:p>
        </w:tc>
      </w:tr>
      <w:tr w:rsidR="007E488F" w14:paraId="055B79E8" w14:textId="77777777" w:rsidTr="007E488F"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CED7967" w14:textId="77777777" w:rsidR="007E488F" w:rsidRPr="004064DC" w:rsidRDefault="007E488F" w:rsidP="007E488F">
            <w:pPr>
              <w:rPr>
                <w:b/>
              </w:rPr>
            </w:pPr>
            <w:r w:rsidRPr="004064DC">
              <w:rPr>
                <w:b/>
              </w:rPr>
              <w:t>CI Name</w:t>
            </w:r>
          </w:p>
        </w:tc>
        <w:tc>
          <w:tcPr>
            <w:tcW w:w="10551" w:type="dxa"/>
            <w:tcBorders>
              <w:left w:val="single" w:sz="12" w:space="0" w:color="auto"/>
              <w:right w:val="single" w:sz="12" w:space="0" w:color="auto"/>
            </w:tcBorders>
          </w:tcPr>
          <w:p w14:paraId="2D573365" w14:textId="77777777" w:rsidR="007E488F" w:rsidRDefault="007E488F" w:rsidP="007E488F">
            <w:pPr>
              <w:rPr>
                <w:color w:val="FF0000"/>
              </w:rPr>
            </w:pPr>
          </w:p>
        </w:tc>
      </w:tr>
      <w:tr w:rsidR="007E488F" w14:paraId="5102CB33" w14:textId="77777777" w:rsidTr="007E488F"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1606AB3" w14:textId="77777777" w:rsidR="007E488F" w:rsidRPr="004064DC" w:rsidRDefault="007E488F" w:rsidP="007E488F">
            <w:pPr>
              <w:rPr>
                <w:b/>
              </w:rPr>
            </w:pPr>
            <w:r w:rsidRPr="004064DC">
              <w:rPr>
                <w:b/>
              </w:rPr>
              <w:t>Trial Statistician</w:t>
            </w:r>
          </w:p>
        </w:tc>
        <w:tc>
          <w:tcPr>
            <w:tcW w:w="10551" w:type="dxa"/>
            <w:tcBorders>
              <w:left w:val="single" w:sz="12" w:space="0" w:color="auto"/>
              <w:right w:val="single" w:sz="12" w:space="0" w:color="auto"/>
            </w:tcBorders>
          </w:tcPr>
          <w:p w14:paraId="0AEA13B5" w14:textId="77777777" w:rsidR="007E488F" w:rsidRDefault="007E488F" w:rsidP="007E488F">
            <w:pPr>
              <w:rPr>
                <w:color w:val="FF0000"/>
              </w:rPr>
            </w:pPr>
          </w:p>
        </w:tc>
      </w:tr>
      <w:tr w:rsidR="007E488F" w14:paraId="7A605C9C" w14:textId="77777777" w:rsidTr="007E488F"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33A4DCF" w14:textId="77777777" w:rsidR="007E488F" w:rsidRPr="004064DC" w:rsidRDefault="007E488F" w:rsidP="007E488F">
            <w:pPr>
              <w:rPr>
                <w:b/>
              </w:rPr>
            </w:pPr>
            <w:r w:rsidRPr="004064DC">
              <w:rPr>
                <w:b/>
              </w:rPr>
              <w:t>Trial Manager (if applicable)</w:t>
            </w:r>
          </w:p>
        </w:tc>
        <w:tc>
          <w:tcPr>
            <w:tcW w:w="10551" w:type="dxa"/>
            <w:tcBorders>
              <w:left w:val="single" w:sz="12" w:space="0" w:color="auto"/>
              <w:right w:val="single" w:sz="12" w:space="0" w:color="auto"/>
            </w:tcBorders>
          </w:tcPr>
          <w:p w14:paraId="1EC80479" w14:textId="77777777" w:rsidR="007E488F" w:rsidRDefault="007E488F" w:rsidP="007E488F">
            <w:pPr>
              <w:rPr>
                <w:color w:val="FF0000"/>
              </w:rPr>
            </w:pPr>
          </w:p>
        </w:tc>
      </w:tr>
      <w:tr w:rsidR="007E488F" w14:paraId="7A40566A" w14:textId="77777777" w:rsidTr="007E488F">
        <w:tc>
          <w:tcPr>
            <w:tcW w:w="3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DCDD7E3" w14:textId="77777777" w:rsidR="007E488F" w:rsidRPr="004064DC" w:rsidRDefault="007E488F" w:rsidP="007E488F">
            <w:pPr>
              <w:rPr>
                <w:b/>
              </w:rPr>
            </w:pPr>
            <w:r w:rsidRPr="004064DC">
              <w:rPr>
                <w:b/>
              </w:rPr>
              <w:t>IT Programmer (if applicable)</w:t>
            </w:r>
          </w:p>
        </w:tc>
        <w:tc>
          <w:tcPr>
            <w:tcW w:w="10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00C30" w14:textId="77777777" w:rsidR="007E488F" w:rsidRDefault="007E488F" w:rsidP="007E488F">
            <w:pPr>
              <w:rPr>
                <w:color w:val="FF0000"/>
              </w:rPr>
            </w:pPr>
          </w:p>
        </w:tc>
      </w:tr>
    </w:tbl>
    <w:p w14:paraId="11401D91" w14:textId="77777777" w:rsidR="007E488F" w:rsidRPr="007E488F" w:rsidRDefault="007E488F" w:rsidP="007E488F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7907"/>
        <w:gridCol w:w="2254"/>
        <w:gridCol w:w="1185"/>
      </w:tblGrid>
      <w:tr w:rsidR="00A00641" w14:paraId="111D8113" w14:textId="77777777" w:rsidTr="00A00641"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3BAFD4B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Item Description</w:t>
            </w:r>
          </w:p>
          <w:p w14:paraId="17941A3D" w14:textId="77777777" w:rsidR="00A00641" w:rsidRPr="007E488F" w:rsidRDefault="00A00641" w:rsidP="00252F35">
            <w:pPr>
              <w:tabs>
                <w:tab w:val="left" w:pos="6315"/>
              </w:tabs>
              <w:rPr>
                <w:sz w:val="18"/>
                <w:szCs w:val="18"/>
              </w:rPr>
            </w:pPr>
            <w:r w:rsidRPr="007E488F">
              <w:rPr>
                <w:color w:val="FF0000"/>
                <w:sz w:val="18"/>
                <w:szCs w:val="18"/>
              </w:rPr>
              <w:t xml:space="preserve">Examples below </w:t>
            </w:r>
            <w:r>
              <w:rPr>
                <w:color w:val="FF0000"/>
                <w:sz w:val="18"/>
                <w:szCs w:val="18"/>
              </w:rPr>
              <w:t>can be altered</w:t>
            </w:r>
            <w:r w:rsidRPr="007E488F">
              <w:rPr>
                <w:color w:val="FF0000"/>
                <w:sz w:val="18"/>
                <w:szCs w:val="18"/>
              </w:rPr>
              <w:t xml:space="preserve"> as required</w:t>
            </w:r>
          </w:p>
        </w:tc>
        <w:tc>
          <w:tcPr>
            <w:tcW w:w="7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7BF5088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Evidence/Comments</w:t>
            </w:r>
          </w:p>
          <w:p w14:paraId="718137FC" w14:textId="77777777" w:rsidR="00A00641" w:rsidRDefault="00A00641" w:rsidP="004248B4">
            <w:pPr>
              <w:tabs>
                <w:tab w:val="left" w:pos="6315"/>
              </w:tabs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</w:t>
            </w:r>
            <w:r w:rsidRPr="007E488F">
              <w:rPr>
                <w:color w:val="FF0000"/>
                <w:sz w:val="18"/>
                <w:szCs w:val="18"/>
              </w:rPr>
              <w:t>tate where evidence of review will be held (</w:t>
            </w:r>
            <w:proofErr w:type="gramStart"/>
            <w:r w:rsidRPr="007E488F">
              <w:rPr>
                <w:color w:val="FF0000"/>
                <w:sz w:val="18"/>
                <w:szCs w:val="18"/>
              </w:rPr>
              <w:t>e.g.</w:t>
            </w:r>
            <w:proofErr w:type="gramEnd"/>
            <w:r w:rsidRPr="007E488F">
              <w:rPr>
                <w:color w:val="FF0000"/>
                <w:sz w:val="18"/>
                <w:szCs w:val="18"/>
              </w:rPr>
              <w:t xml:space="preserve"> held by Tria</w:t>
            </w:r>
            <w:r>
              <w:rPr>
                <w:color w:val="FF0000"/>
                <w:sz w:val="18"/>
                <w:szCs w:val="18"/>
              </w:rPr>
              <w:t>l Manager in TMF) or any other relevant</w:t>
            </w:r>
            <w:r w:rsidRPr="007E488F">
              <w:rPr>
                <w:color w:val="FF0000"/>
                <w:sz w:val="18"/>
                <w:szCs w:val="18"/>
              </w:rPr>
              <w:t xml:space="preserve"> info</w:t>
            </w:r>
          </w:p>
          <w:p w14:paraId="054DC2CD" w14:textId="77777777" w:rsidR="00A00641" w:rsidRDefault="00A00641" w:rsidP="004248B4">
            <w:pPr>
              <w:tabs>
                <w:tab w:val="left" w:pos="6315"/>
              </w:tabs>
              <w:rPr>
                <w:color w:val="FF0000"/>
                <w:sz w:val="18"/>
                <w:szCs w:val="18"/>
              </w:rPr>
            </w:pPr>
          </w:p>
          <w:p w14:paraId="1336D684" w14:textId="77777777" w:rsidR="00A00641" w:rsidRPr="007E488F" w:rsidRDefault="00A00641" w:rsidP="004248B4">
            <w:pPr>
              <w:tabs>
                <w:tab w:val="left" w:pos="6315"/>
              </w:tabs>
              <w:rPr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9D04797" w14:textId="77777777" w:rsidR="00A00641" w:rsidRPr="00A00641" w:rsidRDefault="00A00641" w:rsidP="00A00641">
            <w:pPr>
              <w:tabs>
                <w:tab w:val="left" w:pos="6315"/>
              </w:tabs>
              <w:rPr>
                <w:b/>
                <w:sz w:val="18"/>
                <w:szCs w:val="18"/>
              </w:rPr>
            </w:pPr>
            <w:r w:rsidRPr="00A00641">
              <w:rPr>
                <w:b/>
                <w:sz w:val="18"/>
                <w:szCs w:val="18"/>
              </w:rPr>
              <w:t xml:space="preserve">Trial Statistician </w:t>
            </w:r>
            <w:r w:rsidR="00D92F43">
              <w:rPr>
                <w:b/>
                <w:sz w:val="18"/>
                <w:szCs w:val="18"/>
              </w:rPr>
              <w:t xml:space="preserve">(or designee) </w:t>
            </w:r>
            <w:r w:rsidRPr="00A00641">
              <w:rPr>
                <w:b/>
                <w:sz w:val="18"/>
                <w:szCs w:val="18"/>
              </w:rPr>
              <w:t xml:space="preserve">Signature </w:t>
            </w:r>
          </w:p>
          <w:p w14:paraId="06574A32" w14:textId="77777777" w:rsidR="00A00641" w:rsidRPr="007E488F" w:rsidRDefault="00A00641" w:rsidP="00A00641">
            <w:pPr>
              <w:tabs>
                <w:tab w:val="left" w:pos="6315"/>
              </w:tabs>
              <w:rPr>
                <w:sz w:val="18"/>
                <w:szCs w:val="18"/>
              </w:rPr>
            </w:pPr>
            <w:r w:rsidRPr="007E488F">
              <w:rPr>
                <w:color w:val="FF0000"/>
                <w:sz w:val="18"/>
                <w:szCs w:val="18"/>
              </w:rPr>
              <w:t>The Trial Statistician should sign each item once the review is complete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DC60793" w14:textId="77777777" w:rsidR="00A00641" w:rsidRDefault="00A00641" w:rsidP="006F2DE8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A00641" w14:paraId="0C63A53E" w14:textId="77777777" w:rsidTr="00A00641">
        <w:tc>
          <w:tcPr>
            <w:tcW w:w="2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ED743E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  <w:p w14:paraId="37914D29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Initial Protocol Development</w:t>
            </w:r>
          </w:p>
        </w:tc>
        <w:tc>
          <w:tcPr>
            <w:tcW w:w="79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49E12E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507FE6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475A65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</w:tr>
      <w:tr w:rsidR="00A00641" w14:paraId="516773D6" w14:textId="77777777" w:rsidTr="00A00641">
        <w:tc>
          <w:tcPr>
            <w:tcW w:w="2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C6F91D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  <w:p w14:paraId="1D4FB337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  <w:p w14:paraId="159B0B1E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Sample Size Calculations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0631F8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B80084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F88086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</w:tr>
      <w:tr w:rsidR="00A00641" w14:paraId="3298EDF1" w14:textId="77777777" w:rsidTr="00A00641"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D3CCCF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  <w:p w14:paraId="4064E289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Protocol Statistical Methods Section</w:t>
            </w:r>
          </w:p>
        </w:tc>
        <w:tc>
          <w:tcPr>
            <w:tcW w:w="7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538A97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F8C77B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  <w:r w:rsidRPr="00E4452C">
              <w:rPr>
                <w:color w:val="FF0000"/>
                <w:sz w:val="18"/>
                <w:szCs w:val="18"/>
              </w:rPr>
              <w:t>This review should be completed and signed by a second Statistician other than the Trial Statistician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12" w:space="0" w:color="auto"/>
            </w:tcBorders>
          </w:tcPr>
          <w:p w14:paraId="270980A4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</w:tr>
      <w:tr w:rsidR="00A00641" w14:paraId="7247A54D" w14:textId="77777777" w:rsidTr="00A00641"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ED12A4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  <w:p w14:paraId="34F0DA1F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  <w:p w14:paraId="16ECA81D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CRF Development</w:t>
            </w:r>
          </w:p>
        </w:tc>
        <w:tc>
          <w:tcPr>
            <w:tcW w:w="7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FA13A4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  <w:p w14:paraId="07D02969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D168C6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  <w:tc>
          <w:tcPr>
            <w:tcW w:w="1185" w:type="dxa"/>
            <w:tcBorders>
              <w:left w:val="single" w:sz="12" w:space="0" w:color="auto"/>
              <w:right w:val="single" w:sz="12" w:space="0" w:color="auto"/>
            </w:tcBorders>
          </w:tcPr>
          <w:p w14:paraId="17AD66A6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</w:tr>
      <w:tr w:rsidR="00A00641" w14:paraId="51042D1B" w14:textId="77777777" w:rsidTr="00A71FDC"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9D6140" w14:textId="77777777" w:rsidR="00A00641" w:rsidRDefault="00A00641" w:rsidP="003F2318">
            <w:pPr>
              <w:tabs>
                <w:tab w:val="left" w:pos="6315"/>
              </w:tabs>
              <w:rPr>
                <w:b/>
              </w:rPr>
            </w:pPr>
          </w:p>
          <w:p w14:paraId="4DA8ABD7" w14:textId="77777777" w:rsidR="00A00641" w:rsidRDefault="00A00641" w:rsidP="003F2318">
            <w:pPr>
              <w:tabs>
                <w:tab w:val="left" w:pos="6315"/>
              </w:tabs>
              <w:rPr>
                <w:b/>
              </w:rPr>
            </w:pPr>
          </w:p>
          <w:p w14:paraId="5AD53DE8" w14:textId="77777777" w:rsidR="00A00641" w:rsidRDefault="00A00641" w:rsidP="003F2318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 xml:space="preserve">Randomisation System </w:t>
            </w:r>
          </w:p>
        </w:tc>
        <w:tc>
          <w:tcPr>
            <w:tcW w:w="7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B4CF36" w14:textId="29269BF2" w:rsidR="00A00641" w:rsidRDefault="00A71FDC" w:rsidP="00A71FDC">
            <w:pPr>
              <w:tabs>
                <w:tab w:val="left" w:pos="6315"/>
              </w:tabs>
              <w:rPr>
                <w:b/>
              </w:rPr>
            </w:pPr>
            <w:r>
              <w:rPr>
                <w:color w:val="FF0000"/>
                <w:sz w:val="18"/>
                <w:szCs w:val="18"/>
              </w:rPr>
              <w:t>Early check of the randomisation allocation and repeated regularly throughout the trial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7E33F7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  <w:tc>
          <w:tcPr>
            <w:tcW w:w="1185" w:type="dxa"/>
            <w:tcBorders>
              <w:left w:val="single" w:sz="12" w:space="0" w:color="auto"/>
              <w:right w:val="single" w:sz="12" w:space="0" w:color="auto"/>
            </w:tcBorders>
          </w:tcPr>
          <w:p w14:paraId="149C7369" w14:textId="77777777" w:rsidR="00A00641" w:rsidRDefault="00A00641" w:rsidP="007E488F">
            <w:pPr>
              <w:tabs>
                <w:tab w:val="left" w:pos="6315"/>
              </w:tabs>
              <w:rPr>
                <w:b/>
              </w:rPr>
            </w:pPr>
          </w:p>
        </w:tc>
      </w:tr>
      <w:tr w:rsidR="0072672D" w14:paraId="3C257746" w14:textId="77777777" w:rsidTr="004B5FED"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4333DC" w14:textId="77777777" w:rsidR="0072672D" w:rsidRDefault="0072672D" w:rsidP="004B5FED">
            <w:pPr>
              <w:tabs>
                <w:tab w:val="left" w:pos="6315"/>
              </w:tabs>
              <w:rPr>
                <w:b/>
              </w:rPr>
            </w:pPr>
          </w:p>
          <w:p w14:paraId="35294A9A" w14:textId="77777777" w:rsidR="0072672D" w:rsidRDefault="0072672D" w:rsidP="004B5FED">
            <w:pPr>
              <w:tabs>
                <w:tab w:val="left" w:pos="6315"/>
              </w:tabs>
              <w:rPr>
                <w:b/>
              </w:rPr>
            </w:pPr>
          </w:p>
          <w:p w14:paraId="0C1FBAF5" w14:textId="77777777" w:rsidR="0072672D" w:rsidRDefault="0072672D" w:rsidP="004B5FED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Protocol Amendments</w:t>
            </w:r>
          </w:p>
        </w:tc>
        <w:tc>
          <w:tcPr>
            <w:tcW w:w="7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5407A5" w14:textId="77777777" w:rsidR="0072672D" w:rsidRDefault="0072672D" w:rsidP="004B5FED">
            <w:pPr>
              <w:tabs>
                <w:tab w:val="left" w:pos="6315"/>
              </w:tabs>
              <w:rPr>
                <w:color w:val="FF0000"/>
                <w:sz w:val="18"/>
                <w:szCs w:val="18"/>
              </w:rPr>
            </w:pPr>
          </w:p>
          <w:p w14:paraId="0AB61917" w14:textId="77777777" w:rsidR="0072672D" w:rsidRDefault="0072672D" w:rsidP="004B5FED">
            <w:pPr>
              <w:tabs>
                <w:tab w:val="left" w:pos="6315"/>
              </w:tabs>
              <w:rPr>
                <w:color w:val="FF0000"/>
                <w:sz w:val="18"/>
                <w:szCs w:val="18"/>
              </w:rPr>
            </w:pPr>
          </w:p>
          <w:p w14:paraId="06ED3A29" w14:textId="77777777" w:rsidR="0072672D" w:rsidRDefault="0072672D" w:rsidP="004B5FED">
            <w:pPr>
              <w:tabs>
                <w:tab w:val="left" w:pos="6315"/>
              </w:tabs>
              <w:rPr>
                <w:color w:val="FF0000"/>
                <w:sz w:val="18"/>
                <w:szCs w:val="18"/>
              </w:rPr>
            </w:pPr>
          </w:p>
          <w:p w14:paraId="55DCF037" w14:textId="77777777" w:rsidR="0072672D" w:rsidRDefault="0072672D" w:rsidP="004B5FED">
            <w:pPr>
              <w:tabs>
                <w:tab w:val="left" w:pos="6315"/>
              </w:tabs>
              <w:rPr>
                <w:b/>
              </w:rPr>
            </w:pPr>
            <w:r w:rsidRPr="00E4452C">
              <w:rPr>
                <w:color w:val="FF0000"/>
                <w:sz w:val="18"/>
                <w:szCs w:val="18"/>
              </w:rPr>
              <w:t>If applicable, each amendment reviewed should be listed separately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F84619" w14:textId="77777777" w:rsidR="0072672D" w:rsidRDefault="0072672D" w:rsidP="004B5FED">
            <w:pPr>
              <w:tabs>
                <w:tab w:val="left" w:pos="6315"/>
              </w:tabs>
              <w:rPr>
                <w:b/>
              </w:rPr>
            </w:pPr>
          </w:p>
        </w:tc>
        <w:tc>
          <w:tcPr>
            <w:tcW w:w="1185" w:type="dxa"/>
            <w:tcBorders>
              <w:left w:val="single" w:sz="12" w:space="0" w:color="auto"/>
              <w:right w:val="single" w:sz="12" w:space="0" w:color="auto"/>
            </w:tcBorders>
          </w:tcPr>
          <w:p w14:paraId="2AA5F7F0" w14:textId="77777777" w:rsidR="0072672D" w:rsidRDefault="0072672D" w:rsidP="004B5FED">
            <w:pPr>
              <w:tabs>
                <w:tab w:val="left" w:pos="6315"/>
              </w:tabs>
              <w:rPr>
                <w:b/>
              </w:rPr>
            </w:pPr>
          </w:p>
        </w:tc>
      </w:tr>
      <w:tr w:rsidR="00651627" w14:paraId="3C0F5667" w14:textId="77777777" w:rsidTr="00A328FF">
        <w:trPr>
          <w:trHeight w:val="828"/>
        </w:trPr>
        <w:tc>
          <w:tcPr>
            <w:tcW w:w="25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D7E0B" w14:textId="77777777" w:rsidR="00651627" w:rsidRDefault="00651627" w:rsidP="00651627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DMC Charter</w:t>
            </w:r>
          </w:p>
        </w:tc>
        <w:tc>
          <w:tcPr>
            <w:tcW w:w="7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B915A9" w14:textId="77777777" w:rsidR="00651627" w:rsidRDefault="00651627" w:rsidP="00651627">
            <w:pPr>
              <w:tabs>
                <w:tab w:val="left" w:pos="6315"/>
              </w:tabs>
              <w:rPr>
                <w:color w:val="FF0000"/>
                <w:sz w:val="18"/>
                <w:szCs w:val="18"/>
              </w:rPr>
            </w:pPr>
            <w:r w:rsidRPr="00E4452C">
              <w:rPr>
                <w:color w:val="FF0000"/>
                <w:sz w:val="18"/>
                <w:szCs w:val="18"/>
              </w:rPr>
              <w:t>If applicable</w:t>
            </w:r>
            <w:r>
              <w:rPr>
                <w:color w:val="FF0000"/>
                <w:sz w:val="18"/>
                <w:szCs w:val="18"/>
              </w:rPr>
              <w:t xml:space="preserve">, each version </w:t>
            </w:r>
            <w:r w:rsidR="008E29E7">
              <w:rPr>
                <w:color w:val="FF0000"/>
                <w:sz w:val="18"/>
                <w:szCs w:val="18"/>
              </w:rPr>
              <w:t xml:space="preserve">reviewed </w:t>
            </w:r>
            <w:r>
              <w:rPr>
                <w:color w:val="FF0000"/>
                <w:sz w:val="18"/>
                <w:szCs w:val="18"/>
              </w:rPr>
              <w:t>should be listed separately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80A793" w14:textId="77777777" w:rsidR="00651627" w:rsidRDefault="00651627" w:rsidP="004B5FED">
            <w:pPr>
              <w:tabs>
                <w:tab w:val="left" w:pos="6315"/>
              </w:tabs>
              <w:rPr>
                <w:b/>
              </w:rPr>
            </w:pPr>
          </w:p>
        </w:tc>
        <w:tc>
          <w:tcPr>
            <w:tcW w:w="1185" w:type="dxa"/>
            <w:tcBorders>
              <w:left w:val="single" w:sz="12" w:space="0" w:color="auto"/>
              <w:right w:val="single" w:sz="12" w:space="0" w:color="auto"/>
            </w:tcBorders>
          </w:tcPr>
          <w:p w14:paraId="56A96833" w14:textId="77777777" w:rsidR="00651627" w:rsidRDefault="00651627" w:rsidP="004B5FED">
            <w:pPr>
              <w:tabs>
                <w:tab w:val="left" w:pos="6315"/>
              </w:tabs>
              <w:rPr>
                <w:b/>
              </w:rPr>
            </w:pPr>
          </w:p>
        </w:tc>
      </w:tr>
      <w:tr w:rsidR="0072672D" w14:paraId="3D71A894" w14:textId="77777777" w:rsidTr="00A00641">
        <w:tc>
          <w:tcPr>
            <w:tcW w:w="25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727A25" w14:textId="77777777" w:rsidR="0072672D" w:rsidRDefault="0072672D" w:rsidP="0072672D">
            <w:pPr>
              <w:tabs>
                <w:tab w:val="left" w:pos="6315"/>
              </w:tabs>
              <w:rPr>
                <w:b/>
              </w:rPr>
            </w:pPr>
          </w:p>
          <w:p w14:paraId="49C4B748" w14:textId="77777777" w:rsidR="0072672D" w:rsidRDefault="0072672D" w:rsidP="0072672D">
            <w:pPr>
              <w:tabs>
                <w:tab w:val="left" w:pos="6315"/>
              </w:tabs>
              <w:rPr>
                <w:b/>
              </w:rPr>
            </w:pPr>
          </w:p>
          <w:p w14:paraId="1AB816D5" w14:textId="77777777" w:rsidR="0072672D" w:rsidRDefault="0072672D" w:rsidP="0072672D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Database Lock</w:t>
            </w:r>
          </w:p>
        </w:tc>
        <w:tc>
          <w:tcPr>
            <w:tcW w:w="79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509C68" w14:textId="77777777" w:rsidR="0072672D" w:rsidRDefault="0072672D" w:rsidP="0072672D">
            <w:pPr>
              <w:tabs>
                <w:tab w:val="left" w:pos="6315"/>
              </w:tabs>
              <w:rPr>
                <w:color w:val="FF0000"/>
                <w:sz w:val="18"/>
                <w:szCs w:val="18"/>
              </w:rPr>
            </w:pPr>
          </w:p>
          <w:p w14:paraId="668D1001" w14:textId="77777777" w:rsidR="0072672D" w:rsidRDefault="0072672D" w:rsidP="0072672D">
            <w:pPr>
              <w:tabs>
                <w:tab w:val="left" w:pos="6315"/>
              </w:tabs>
              <w:rPr>
                <w:color w:val="FF0000"/>
                <w:sz w:val="18"/>
                <w:szCs w:val="18"/>
              </w:rPr>
            </w:pPr>
          </w:p>
          <w:p w14:paraId="4CABE87B" w14:textId="77777777" w:rsidR="0072672D" w:rsidRDefault="0072672D" w:rsidP="0072672D">
            <w:pPr>
              <w:tabs>
                <w:tab w:val="left" w:pos="6315"/>
              </w:tabs>
              <w:rPr>
                <w:color w:val="FF0000"/>
                <w:sz w:val="18"/>
                <w:szCs w:val="18"/>
              </w:rPr>
            </w:pPr>
          </w:p>
          <w:p w14:paraId="7A0282A8" w14:textId="77777777" w:rsidR="0072672D" w:rsidRDefault="0072672D" w:rsidP="0072672D">
            <w:pPr>
              <w:tabs>
                <w:tab w:val="left" w:pos="6315"/>
              </w:tabs>
              <w:rPr>
                <w:b/>
              </w:rPr>
            </w:pPr>
            <w:r w:rsidRPr="00E4452C">
              <w:rPr>
                <w:color w:val="FF0000"/>
                <w:sz w:val="18"/>
                <w:szCs w:val="18"/>
              </w:rPr>
              <w:t xml:space="preserve">If applicable, </w:t>
            </w:r>
            <w:r>
              <w:rPr>
                <w:color w:val="FF0000"/>
                <w:sz w:val="18"/>
                <w:szCs w:val="18"/>
              </w:rPr>
              <w:t>any subsequent unlocking and relocking should also be documented</w:t>
            </w: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5B6E47" w14:textId="77777777" w:rsidR="0072672D" w:rsidRDefault="0072672D" w:rsidP="0072672D">
            <w:pPr>
              <w:tabs>
                <w:tab w:val="left" w:pos="6315"/>
              </w:tabs>
              <w:rPr>
                <w:b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26E63" w14:textId="77777777" w:rsidR="0072672D" w:rsidRDefault="0072672D" w:rsidP="0072672D">
            <w:pPr>
              <w:tabs>
                <w:tab w:val="left" w:pos="6315"/>
              </w:tabs>
              <w:rPr>
                <w:b/>
              </w:rPr>
            </w:pPr>
          </w:p>
        </w:tc>
      </w:tr>
    </w:tbl>
    <w:p w14:paraId="4C5CFCB9" w14:textId="77777777" w:rsidR="004064DC" w:rsidRDefault="004064DC" w:rsidP="001675DD">
      <w:pPr>
        <w:tabs>
          <w:tab w:val="left" w:pos="6315"/>
        </w:tabs>
        <w:rPr>
          <w:b/>
        </w:rPr>
      </w:pPr>
    </w:p>
    <w:p w14:paraId="26581F93" w14:textId="77777777" w:rsidR="00A00641" w:rsidRDefault="00A00641" w:rsidP="001675DD">
      <w:pPr>
        <w:tabs>
          <w:tab w:val="left" w:pos="6315"/>
        </w:tabs>
        <w:rPr>
          <w:b/>
        </w:rPr>
      </w:pPr>
    </w:p>
    <w:p w14:paraId="1DC00021" w14:textId="77777777" w:rsidR="00A00641" w:rsidRDefault="00A00641" w:rsidP="001675DD">
      <w:pPr>
        <w:tabs>
          <w:tab w:val="left" w:pos="6315"/>
        </w:tabs>
        <w:rPr>
          <w:b/>
        </w:rPr>
      </w:pPr>
    </w:p>
    <w:p w14:paraId="69D1AE87" w14:textId="77777777" w:rsidR="00A00641" w:rsidRDefault="00A00641" w:rsidP="001675DD">
      <w:pPr>
        <w:tabs>
          <w:tab w:val="left" w:pos="6315"/>
        </w:tabs>
        <w:rPr>
          <w:b/>
        </w:rPr>
      </w:pPr>
    </w:p>
    <w:p w14:paraId="2C216841" w14:textId="77777777" w:rsidR="00A00641" w:rsidRDefault="00A00641" w:rsidP="001675DD">
      <w:pPr>
        <w:tabs>
          <w:tab w:val="left" w:pos="6315"/>
        </w:tabs>
        <w:rPr>
          <w:b/>
        </w:rPr>
      </w:pPr>
    </w:p>
    <w:p w14:paraId="18A95F15" w14:textId="77777777" w:rsidR="00A00641" w:rsidRDefault="00A00641" w:rsidP="001675DD">
      <w:pPr>
        <w:tabs>
          <w:tab w:val="left" w:pos="6315"/>
        </w:tabs>
        <w:rPr>
          <w:b/>
        </w:rPr>
      </w:pPr>
    </w:p>
    <w:p w14:paraId="34B15776" w14:textId="77777777" w:rsidR="00A00641" w:rsidRDefault="00A00641" w:rsidP="001675DD">
      <w:pPr>
        <w:tabs>
          <w:tab w:val="left" w:pos="6315"/>
        </w:tabs>
        <w:rPr>
          <w:b/>
        </w:rPr>
      </w:pPr>
    </w:p>
    <w:p w14:paraId="12751180" w14:textId="77777777" w:rsidR="00A00641" w:rsidRDefault="00A00641" w:rsidP="001675DD">
      <w:pPr>
        <w:tabs>
          <w:tab w:val="left" w:pos="6315"/>
        </w:tabs>
        <w:rPr>
          <w:b/>
        </w:rPr>
      </w:pPr>
    </w:p>
    <w:p w14:paraId="302D27DA" w14:textId="77777777" w:rsidR="00A00641" w:rsidRDefault="00A00641" w:rsidP="001675DD">
      <w:pPr>
        <w:tabs>
          <w:tab w:val="left" w:pos="6315"/>
        </w:tabs>
        <w:rPr>
          <w:b/>
        </w:rPr>
      </w:pPr>
    </w:p>
    <w:p w14:paraId="7AFB6D4D" w14:textId="77777777" w:rsidR="00A00641" w:rsidRDefault="00A00641" w:rsidP="001675DD">
      <w:pPr>
        <w:tabs>
          <w:tab w:val="left" w:pos="6315"/>
        </w:tabs>
        <w:rPr>
          <w:b/>
        </w:rPr>
      </w:pPr>
    </w:p>
    <w:p w14:paraId="1A9D2F64" w14:textId="77777777" w:rsidR="00E4452C" w:rsidRDefault="00E4452C" w:rsidP="007E488F">
      <w:pPr>
        <w:tabs>
          <w:tab w:val="left" w:pos="6315"/>
        </w:tabs>
        <w:jc w:val="center"/>
        <w:rPr>
          <w:b/>
          <w:color w:val="FF0000"/>
        </w:rPr>
      </w:pPr>
      <w:r w:rsidRPr="00E4452C">
        <w:rPr>
          <w:b/>
          <w:color w:val="FF0000"/>
        </w:rPr>
        <w:t>This page should be removed from the version filed in the SMF – for template only</w:t>
      </w:r>
    </w:p>
    <w:tbl>
      <w:tblPr>
        <w:tblStyle w:val="TableGrid"/>
        <w:tblW w:w="14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1467"/>
      </w:tblGrid>
      <w:tr w:rsidR="00E4452C" w:rsidRPr="00E4452C" w14:paraId="2EF4F850" w14:textId="77777777" w:rsidTr="003E5B6C">
        <w:tc>
          <w:tcPr>
            <w:tcW w:w="145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2FD218" w14:textId="77777777" w:rsidR="00E4452C" w:rsidRPr="00E4452C" w:rsidRDefault="00E4452C" w:rsidP="00E4452C">
            <w:pPr>
              <w:tabs>
                <w:tab w:val="left" w:pos="3645"/>
              </w:tabs>
              <w:rPr>
                <w:rFonts w:cs="Arial"/>
              </w:rPr>
            </w:pPr>
            <w:r w:rsidRPr="00E4452C">
              <w:rPr>
                <w:rFonts w:cs="Arial"/>
              </w:rPr>
              <w:t>Template Revision History</w:t>
            </w:r>
          </w:p>
          <w:p w14:paraId="149B9021" w14:textId="77777777" w:rsidR="00E4452C" w:rsidRPr="00E4452C" w:rsidRDefault="00E4452C" w:rsidP="00E4452C">
            <w:pPr>
              <w:tabs>
                <w:tab w:val="left" w:pos="3645"/>
              </w:tabs>
              <w:rPr>
                <w:rFonts w:cs="Arial"/>
              </w:rPr>
            </w:pPr>
          </w:p>
        </w:tc>
      </w:tr>
      <w:tr w:rsidR="00E4452C" w:rsidRPr="00E4452C" w14:paraId="13538DE0" w14:textId="77777777" w:rsidTr="006F2DE8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6E6E2FE" w14:textId="77777777" w:rsidR="00E4452C" w:rsidRPr="00E4452C" w:rsidRDefault="00E4452C" w:rsidP="00E4452C">
            <w:pPr>
              <w:tabs>
                <w:tab w:val="left" w:pos="3645"/>
              </w:tabs>
              <w:rPr>
                <w:rFonts w:cs="Arial"/>
              </w:rPr>
            </w:pPr>
            <w:r w:rsidRPr="00E4452C">
              <w:rPr>
                <w:rFonts w:cs="Arial"/>
              </w:rPr>
              <w:t>Version No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29EDA27" w14:textId="77777777" w:rsidR="00E4452C" w:rsidRPr="00E4452C" w:rsidRDefault="00E4452C" w:rsidP="00E4452C">
            <w:pPr>
              <w:tabs>
                <w:tab w:val="left" w:pos="3645"/>
              </w:tabs>
              <w:rPr>
                <w:rFonts w:cs="Arial"/>
              </w:rPr>
            </w:pPr>
            <w:r w:rsidRPr="00E4452C">
              <w:rPr>
                <w:rFonts w:cs="Arial"/>
              </w:rPr>
              <w:t>Date</w:t>
            </w:r>
          </w:p>
        </w:tc>
        <w:tc>
          <w:tcPr>
            <w:tcW w:w="1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323E6A2" w14:textId="77777777" w:rsidR="00E4452C" w:rsidRPr="00E4452C" w:rsidRDefault="00E4452C" w:rsidP="00E4452C">
            <w:pPr>
              <w:tabs>
                <w:tab w:val="left" w:pos="3645"/>
              </w:tabs>
              <w:rPr>
                <w:rFonts w:cs="Arial"/>
              </w:rPr>
            </w:pPr>
            <w:r w:rsidRPr="00E4452C">
              <w:rPr>
                <w:rFonts w:cs="Arial"/>
              </w:rPr>
              <w:t>Summary of Revisions</w:t>
            </w:r>
          </w:p>
        </w:tc>
      </w:tr>
      <w:tr w:rsidR="00E4452C" w:rsidRPr="00E4452C" w14:paraId="40CFA504" w14:textId="77777777" w:rsidTr="006F2DE8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686A0" w14:textId="77777777" w:rsidR="00E4452C" w:rsidRPr="00E4452C" w:rsidRDefault="00E4452C" w:rsidP="00E4452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E4452C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174DBD" w14:textId="77777777" w:rsidR="00E4452C" w:rsidRPr="00E4452C" w:rsidRDefault="00E705D8" w:rsidP="00E4452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705D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 2018</w:t>
            </w:r>
          </w:p>
        </w:tc>
        <w:tc>
          <w:tcPr>
            <w:tcW w:w="114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0E2C8B" w14:textId="77777777" w:rsidR="00E4452C" w:rsidRPr="00E4452C" w:rsidRDefault="00E4452C" w:rsidP="00E4452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E4452C">
              <w:rPr>
                <w:rFonts w:ascii="Arial" w:hAnsi="Arial" w:cs="Arial"/>
                <w:sz w:val="20"/>
                <w:szCs w:val="20"/>
              </w:rPr>
              <w:t>Initial creation</w:t>
            </w:r>
            <w:r w:rsidR="00E705D8">
              <w:rPr>
                <w:rFonts w:ascii="Arial" w:hAnsi="Arial" w:cs="Arial"/>
                <w:sz w:val="20"/>
                <w:szCs w:val="20"/>
              </w:rPr>
              <w:t xml:space="preserve">/New Document </w:t>
            </w:r>
          </w:p>
        </w:tc>
      </w:tr>
      <w:tr w:rsidR="00E4452C" w:rsidRPr="00E4452C" w14:paraId="4690FD74" w14:textId="77777777" w:rsidTr="006F2DE8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FA6018" w14:textId="77777777" w:rsidR="00E4452C" w:rsidRPr="00E4452C" w:rsidRDefault="0072672D" w:rsidP="00E4452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456A29" w14:textId="77777777" w:rsidR="00E4452C" w:rsidRPr="00E4452C" w:rsidRDefault="0072672D" w:rsidP="00E4452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2672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August 2020</w:t>
            </w:r>
          </w:p>
        </w:tc>
        <w:tc>
          <w:tcPr>
            <w:tcW w:w="114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68108" w14:textId="77777777" w:rsidR="00E4452C" w:rsidRPr="00E4452C" w:rsidRDefault="0072672D" w:rsidP="00E4452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of item for Database Lock</w:t>
            </w:r>
          </w:p>
        </w:tc>
      </w:tr>
      <w:tr w:rsidR="00E4452C" w:rsidRPr="00E4452C" w14:paraId="594C3EAD" w14:textId="77777777" w:rsidTr="006F2DE8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58140C" w14:textId="77777777" w:rsidR="00E4452C" w:rsidRPr="00E4452C" w:rsidRDefault="00651627" w:rsidP="00E4452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5E016" w14:textId="77777777" w:rsidR="00E4452C" w:rsidRPr="00E4452C" w:rsidRDefault="00D44AD0" w:rsidP="00E4452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</w:rPr>
              <w:t>16 June 2022</w:t>
            </w:r>
          </w:p>
        </w:tc>
        <w:tc>
          <w:tcPr>
            <w:tcW w:w="114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7269A8" w14:textId="77777777" w:rsidR="00E4452C" w:rsidRPr="00E4452C" w:rsidRDefault="00651627" w:rsidP="00E4452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of item for DMC Charter</w:t>
            </w:r>
          </w:p>
        </w:tc>
      </w:tr>
      <w:tr w:rsidR="00E4452C" w:rsidRPr="00E4452C" w14:paraId="06D6A2C9" w14:textId="77777777" w:rsidTr="006F2DE8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D5B5F" w14:textId="555D8BD3" w:rsidR="00E4452C" w:rsidRPr="00E4452C" w:rsidRDefault="00A5573E" w:rsidP="00E4452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73442" w14:textId="1337BAD9" w:rsidR="00E4452C" w:rsidRPr="00E4452C" w:rsidRDefault="00E21A16" w:rsidP="00E4452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Dec 2025</w:t>
            </w:r>
          </w:p>
        </w:tc>
        <w:tc>
          <w:tcPr>
            <w:tcW w:w="114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CC5A2" w14:textId="6214823A" w:rsidR="00A71FDC" w:rsidRPr="00E4452C" w:rsidRDefault="00A73D62" w:rsidP="00E4452C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footer to follow standard formatting</w:t>
            </w:r>
            <w:r w:rsidR="00FC77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71FDC">
              <w:rPr>
                <w:rFonts w:ascii="Arial" w:hAnsi="Arial" w:cs="Arial"/>
                <w:sz w:val="20"/>
                <w:szCs w:val="20"/>
              </w:rPr>
              <w:t>Reference to checking of the randomisation allocation</w:t>
            </w:r>
          </w:p>
        </w:tc>
      </w:tr>
    </w:tbl>
    <w:p w14:paraId="732F9EB5" w14:textId="77777777" w:rsidR="00E4452C" w:rsidRPr="00E4452C" w:rsidRDefault="00E4452C" w:rsidP="00E4452C">
      <w:pPr>
        <w:tabs>
          <w:tab w:val="left" w:pos="36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E86D9C" w14:textId="77777777" w:rsidR="00E4452C" w:rsidRPr="00E4452C" w:rsidRDefault="00E4452C" w:rsidP="00E44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C1A3DB" w14:textId="77777777" w:rsidR="00E4452C" w:rsidRDefault="00E4452C" w:rsidP="007E488F">
      <w:pPr>
        <w:tabs>
          <w:tab w:val="left" w:pos="6315"/>
        </w:tabs>
        <w:jc w:val="center"/>
        <w:rPr>
          <w:b/>
          <w:color w:val="FF0000"/>
        </w:rPr>
      </w:pPr>
    </w:p>
    <w:p w14:paraId="16B7EC84" w14:textId="5C07C091" w:rsidR="00E4452C" w:rsidRDefault="00E4452C" w:rsidP="00E4452C">
      <w:pPr>
        <w:tabs>
          <w:tab w:val="left" w:pos="6315"/>
        </w:tabs>
        <w:rPr>
          <w:b/>
          <w:color w:val="FF0000"/>
        </w:rPr>
      </w:pPr>
    </w:p>
    <w:p w14:paraId="30735B2F" w14:textId="547DF21D" w:rsidR="00E21A16" w:rsidRDefault="00E21A16" w:rsidP="00E21A16">
      <w:pPr>
        <w:rPr>
          <w:b/>
          <w:color w:val="FF0000"/>
        </w:rPr>
      </w:pPr>
    </w:p>
    <w:p w14:paraId="7EBE2CC8" w14:textId="60C8E439" w:rsidR="00E21A16" w:rsidRPr="00E21A16" w:rsidRDefault="00E21A16" w:rsidP="00E21A16">
      <w:pPr>
        <w:tabs>
          <w:tab w:val="left" w:pos="8010"/>
        </w:tabs>
      </w:pPr>
      <w:r>
        <w:tab/>
      </w:r>
    </w:p>
    <w:sectPr w:rsidR="00E21A16" w:rsidRPr="00E21A16" w:rsidSect="007E488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BA99" w14:textId="77777777" w:rsidR="007E488F" w:rsidRDefault="007E488F" w:rsidP="007E488F">
      <w:pPr>
        <w:spacing w:after="0" w:line="240" w:lineRule="auto"/>
      </w:pPr>
      <w:r>
        <w:separator/>
      </w:r>
    </w:p>
  </w:endnote>
  <w:endnote w:type="continuationSeparator" w:id="0">
    <w:p w14:paraId="62858791" w14:textId="77777777" w:rsidR="007E488F" w:rsidRDefault="007E488F" w:rsidP="007E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0226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D310E5" w14:textId="454B30C0" w:rsidR="00A5573E" w:rsidRDefault="00A5573E" w:rsidP="00FC77C5">
            <w:pPr>
              <w:pStyle w:val="Footer"/>
            </w:pPr>
            <w:r>
              <w:t>ST007 Statistical Review Checklist/SOP_ST_03/v4.0/</w:t>
            </w:r>
            <w:r w:rsidR="00E21A16">
              <w:t>12Dec25</w:t>
            </w:r>
          </w:p>
          <w:p w14:paraId="5E43B0B9" w14:textId="4EDD3F52" w:rsidR="00E705D8" w:rsidRDefault="00E705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0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0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DF9CAB" w14:textId="77777777" w:rsidR="00E705D8" w:rsidRDefault="00E70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A2F8" w14:textId="77777777" w:rsidR="007E488F" w:rsidRDefault="007E488F" w:rsidP="007E488F">
      <w:pPr>
        <w:spacing w:after="0" w:line="240" w:lineRule="auto"/>
      </w:pPr>
      <w:r>
        <w:separator/>
      </w:r>
    </w:p>
  </w:footnote>
  <w:footnote w:type="continuationSeparator" w:id="0">
    <w:p w14:paraId="651F9DAC" w14:textId="77777777" w:rsidR="007E488F" w:rsidRDefault="007E488F" w:rsidP="007E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B1EB" w14:textId="5CBAADA9" w:rsidR="007E488F" w:rsidRDefault="007E488F" w:rsidP="007E488F">
    <w:pPr>
      <w:pStyle w:val="Header"/>
      <w:tabs>
        <w:tab w:val="clear" w:pos="4513"/>
        <w:tab w:val="clear" w:pos="9026"/>
        <w:tab w:val="left" w:pos="7755"/>
      </w:tabs>
    </w:pPr>
    <w:r>
      <w:tab/>
    </w:r>
  </w:p>
  <w:tbl>
    <w:tblPr>
      <w:tblStyle w:val="TableGrid"/>
      <w:tblW w:w="5240" w:type="dxa"/>
      <w:tblInd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6"/>
      <w:gridCol w:w="2694"/>
    </w:tblGrid>
    <w:tr w:rsidR="007E488F" w14:paraId="179E74CC" w14:textId="77777777" w:rsidTr="007E488F">
      <w:tc>
        <w:tcPr>
          <w:tcW w:w="5240" w:type="dxa"/>
          <w:gridSpan w:val="2"/>
        </w:tcPr>
        <w:p w14:paraId="1339487C" w14:textId="77777777" w:rsidR="007E488F" w:rsidRDefault="007E488F" w:rsidP="007E488F">
          <w:pPr>
            <w:pStyle w:val="Header"/>
            <w:tabs>
              <w:tab w:val="clear" w:pos="4513"/>
              <w:tab w:val="clear" w:pos="9026"/>
              <w:tab w:val="left" w:pos="7755"/>
            </w:tabs>
          </w:pPr>
          <w:r>
            <w:t>Statistical Review Checklist</w:t>
          </w:r>
          <w:r w:rsidR="0067044F">
            <w:t xml:space="preserve"> ST007</w:t>
          </w:r>
        </w:p>
      </w:tc>
    </w:tr>
    <w:tr w:rsidR="007E488F" w14:paraId="569DF9C6" w14:textId="77777777" w:rsidTr="007E488F">
      <w:tc>
        <w:tcPr>
          <w:tcW w:w="2546" w:type="dxa"/>
        </w:tcPr>
        <w:p w14:paraId="34F36EFB" w14:textId="77777777" w:rsidR="007E488F" w:rsidRDefault="007E488F" w:rsidP="007E488F">
          <w:pPr>
            <w:pStyle w:val="Header"/>
            <w:tabs>
              <w:tab w:val="clear" w:pos="4513"/>
              <w:tab w:val="clear" w:pos="9026"/>
              <w:tab w:val="left" w:pos="7755"/>
            </w:tabs>
          </w:pPr>
          <w:r>
            <w:t>Version No</w:t>
          </w:r>
        </w:p>
      </w:tc>
      <w:tc>
        <w:tcPr>
          <w:tcW w:w="2694" w:type="dxa"/>
        </w:tcPr>
        <w:p w14:paraId="79F567D9" w14:textId="702C9890" w:rsidR="007E488F" w:rsidRDefault="00A5573E" w:rsidP="007E488F">
          <w:pPr>
            <w:pStyle w:val="Header"/>
            <w:tabs>
              <w:tab w:val="clear" w:pos="4513"/>
              <w:tab w:val="clear" w:pos="9026"/>
              <w:tab w:val="left" w:pos="7755"/>
            </w:tabs>
          </w:pPr>
          <w:r>
            <w:t>4</w:t>
          </w:r>
          <w:r w:rsidR="003E5B6C">
            <w:t>.0</w:t>
          </w:r>
        </w:p>
      </w:tc>
    </w:tr>
    <w:tr w:rsidR="007E488F" w14:paraId="493C1807" w14:textId="77777777" w:rsidTr="007E488F">
      <w:tc>
        <w:tcPr>
          <w:tcW w:w="2546" w:type="dxa"/>
        </w:tcPr>
        <w:p w14:paraId="05840A35" w14:textId="77777777" w:rsidR="007E488F" w:rsidRDefault="007E488F" w:rsidP="007E488F">
          <w:pPr>
            <w:pStyle w:val="Header"/>
            <w:tabs>
              <w:tab w:val="clear" w:pos="4513"/>
              <w:tab w:val="clear" w:pos="9026"/>
              <w:tab w:val="left" w:pos="7755"/>
            </w:tabs>
          </w:pPr>
          <w:r>
            <w:t xml:space="preserve">Effective Date </w:t>
          </w:r>
        </w:p>
      </w:tc>
      <w:tc>
        <w:tcPr>
          <w:tcW w:w="2694" w:type="dxa"/>
        </w:tcPr>
        <w:p w14:paraId="35884E99" w14:textId="6B3A8925" w:rsidR="007E488F" w:rsidRDefault="00E21A16" w:rsidP="007E488F">
          <w:pPr>
            <w:pStyle w:val="Header"/>
            <w:tabs>
              <w:tab w:val="clear" w:pos="4513"/>
              <w:tab w:val="clear" w:pos="9026"/>
              <w:tab w:val="left" w:pos="7755"/>
            </w:tabs>
          </w:pPr>
          <w:r>
            <w:t>12 Dec 2025</w:t>
          </w:r>
        </w:p>
      </w:tc>
    </w:tr>
  </w:tbl>
  <w:p w14:paraId="21729338" w14:textId="77777777" w:rsidR="007E488F" w:rsidRDefault="007E488F" w:rsidP="007E488F">
    <w:pPr>
      <w:pStyle w:val="Header"/>
      <w:tabs>
        <w:tab w:val="clear" w:pos="4513"/>
        <w:tab w:val="clear" w:pos="9026"/>
        <w:tab w:val="left" w:pos="77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8F"/>
    <w:rsid w:val="00037EE4"/>
    <w:rsid w:val="001675DD"/>
    <w:rsid w:val="001E0AAF"/>
    <w:rsid w:val="00252F35"/>
    <w:rsid w:val="003E5B6C"/>
    <w:rsid w:val="003F2318"/>
    <w:rsid w:val="004064DC"/>
    <w:rsid w:val="004248B4"/>
    <w:rsid w:val="00443A0B"/>
    <w:rsid w:val="004917F7"/>
    <w:rsid w:val="005D593B"/>
    <w:rsid w:val="00651627"/>
    <w:rsid w:val="0067044F"/>
    <w:rsid w:val="006F2DE8"/>
    <w:rsid w:val="0072672D"/>
    <w:rsid w:val="007E488F"/>
    <w:rsid w:val="007E5FF7"/>
    <w:rsid w:val="008E29E7"/>
    <w:rsid w:val="00A00641"/>
    <w:rsid w:val="00A328FF"/>
    <w:rsid w:val="00A5573E"/>
    <w:rsid w:val="00A71FDC"/>
    <w:rsid w:val="00A73D62"/>
    <w:rsid w:val="00BA05A0"/>
    <w:rsid w:val="00CE0D67"/>
    <w:rsid w:val="00D44AD0"/>
    <w:rsid w:val="00D92F43"/>
    <w:rsid w:val="00E21A16"/>
    <w:rsid w:val="00E4452C"/>
    <w:rsid w:val="00E705D8"/>
    <w:rsid w:val="00FC10F2"/>
    <w:rsid w:val="00FC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C19E08"/>
  <w15:chartTrackingRefBased/>
  <w15:docId w15:val="{4A15744E-A8C8-4312-B2D9-2DE33913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8F"/>
  </w:style>
  <w:style w:type="paragraph" w:styleId="Footer">
    <w:name w:val="footer"/>
    <w:basedOn w:val="Normal"/>
    <w:link w:val="FooterChar"/>
    <w:uiPriority w:val="99"/>
    <w:unhideWhenUsed/>
    <w:rsid w:val="007E4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8F"/>
  </w:style>
  <w:style w:type="table" w:styleId="TableGrid">
    <w:name w:val="Table Grid"/>
    <w:basedOn w:val="TableNormal"/>
    <w:uiPriority w:val="39"/>
    <w:rsid w:val="007E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4</cp:revision>
  <cp:lastPrinted>2022-06-02T13:21:00Z</cp:lastPrinted>
  <dcterms:created xsi:type="dcterms:W3CDTF">2025-12-10T11:13:00Z</dcterms:created>
  <dcterms:modified xsi:type="dcterms:W3CDTF">2025-12-12T16:16:00Z</dcterms:modified>
</cp:coreProperties>
</file>