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5CF53" w14:textId="77777777" w:rsidR="00E72603" w:rsidRDefault="00E72603" w:rsidP="00E72603">
      <w:pPr>
        <w:ind w:left="0"/>
        <w:jc w:val="center"/>
        <w:rPr>
          <w:rFonts w:cstheme="minorHAnsi"/>
          <w:noProof/>
          <w:color w:val="000000" w:themeColor="text1"/>
          <w:sz w:val="48"/>
        </w:rPr>
      </w:pPr>
    </w:p>
    <w:p w14:paraId="018F9A4B" w14:textId="77777777" w:rsidR="00E72603" w:rsidRPr="00E72603" w:rsidRDefault="00E72603" w:rsidP="00E72603">
      <w:pPr>
        <w:ind w:left="0"/>
        <w:jc w:val="center"/>
        <w:rPr>
          <w:rFonts w:cstheme="minorHAnsi"/>
          <w:noProof/>
          <w:color w:val="000000" w:themeColor="text1"/>
          <w:sz w:val="48"/>
        </w:rPr>
      </w:pPr>
    </w:p>
    <w:p w14:paraId="7D1EDB86" w14:textId="77777777" w:rsidR="00AF4E98" w:rsidRPr="00E72603" w:rsidRDefault="00E72603" w:rsidP="00E72603">
      <w:pPr>
        <w:ind w:left="0"/>
        <w:jc w:val="center"/>
        <w:rPr>
          <w:rFonts w:cstheme="minorHAnsi"/>
          <w:b/>
          <w:color w:val="000000" w:themeColor="text1"/>
          <w:sz w:val="96"/>
          <w:szCs w:val="32"/>
          <w:u w:val="single"/>
        </w:rPr>
      </w:pPr>
      <w:r w:rsidRPr="00E72603">
        <w:rPr>
          <w:rFonts w:cstheme="minorHAnsi"/>
          <w:noProof/>
          <w:color w:val="000000" w:themeColor="text1"/>
          <w:sz w:val="48"/>
        </w:rPr>
        <w:t>[INSERT LOGO]</w:t>
      </w:r>
    </w:p>
    <w:p w14:paraId="23D8B14C" w14:textId="77777777" w:rsidR="00AF4E98" w:rsidRPr="00E72603" w:rsidRDefault="00AF4E98" w:rsidP="00461BDE">
      <w:pPr>
        <w:ind w:left="0"/>
        <w:rPr>
          <w:rFonts w:cstheme="minorHAnsi"/>
          <w:b/>
          <w:color w:val="000000" w:themeColor="text1"/>
          <w:sz w:val="32"/>
          <w:szCs w:val="32"/>
          <w:u w:val="single"/>
        </w:rPr>
      </w:pPr>
    </w:p>
    <w:p w14:paraId="4B167B2A" w14:textId="77777777" w:rsidR="00DD4360" w:rsidRPr="00E72603" w:rsidRDefault="00DD4360" w:rsidP="00461BDE">
      <w:pPr>
        <w:ind w:left="0"/>
        <w:jc w:val="center"/>
        <w:rPr>
          <w:rFonts w:cstheme="minorHAnsi"/>
          <w:b/>
          <w:color w:val="000000" w:themeColor="text1"/>
          <w:sz w:val="40"/>
          <w:szCs w:val="32"/>
          <w:u w:val="single"/>
        </w:rPr>
      </w:pPr>
    </w:p>
    <w:p w14:paraId="387FC9D5" w14:textId="77777777" w:rsidR="00461BDE" w:rsidRPr="00E72603" w:rsidRDefault="00461BDE" w:rsidP="00461BDE">
      <w:pPr>
        <w:ind w:left="0"/>
        <w:jc w:val="center"/>
        <w:rPr>
          <w:rFonts w:cstheme="minorHAnsi"/>
          <w:b/>
          <w:color w:val="000000" w:themeColor="text1"/>
          <w:sz w:val="40"/>
          <w:szCs w:val="32"/>
          <w:u w:val="single"/>
        </w:rPr>
      </w:pPr>
    </w:p>
    <w:p w14:paraId="196EC679" w14:textId="77777777" w:rsidR="00461BDE" w:rsidRPr="00E72603" w:rsidRDefault="00461BDE" w:rsidP="00461BDE">
      <w:pPr>
        <w:ind w:left="0"/>
        <w:jc w:val="center"/>
        <w:rPr>
          <w:rFonts w:cstheme="minorHAnsi"/>
          <w:b/>
          <w:color w:val="000000" w:themeColor="text1"/>
          <w:sz w:val="40"/>
          <w:szCs w:val="32"/>
          <w:u w:val="single"/>
        </w:rPr>
      </w:pPr>
    </w:p>
    <w:p w14:paraId="49C0DE7B" w14:textId="77777777" w:rsidR="00461BDE" w:rsidRPr="00E72603" w:rsidRDefault="00461BDE" w:rsidP="00461BDE">
      <w:pPr>
        <w:ind w:left="0"/>
        <w:jc w:val="center"/>
        <w:rPr>
          <w:rFonts w:cstheme="minorHAnsi"/>
          <w:b/>
          <w:color w:val="000000" w:themeColor="text1"/>
          <w:sz w:val="40"/>
          <w:szCs w:val="32"/>
          <w:u w:val="single"/>
        </w:rPr>
      </w:pPr>
    </w:p>
    <w:p w14:paraId="0723FC50" w14:textId="77777777" w:rsidR="00461BDE" w:rsidRPr="00E72603" w:rsidRDefault="00461BDE" w:rsidP="00461BDE">
      <w:pPr>
        <w:ind w:left="0"/>
        <w:jc w:val="center"/>
        <w:rPr>
          <w:rFonts w:cstheme="minorHAnsi"/>
          <w:b/>
          <w:color w:val="000000" w:themeColor="text1"/>
          <w:sz w:val="52"/>
          <w:szCs w:val="32"/>
          <w:u w:val="single"/>
        </w:rPr>
      </w:pPr>
    </w:p>
    <w:p w14:paraId="0A93448F" w14:textId="5ED863E6" w:rsidR="002377E8" w:rsidRDefault="00E72603" w:rsidP="00461BDE">
      <w:pPr>
        <w:ind w:left="0"/>
        <w:jc w:val="center"/>
        <w:rPr>
          <w:rFonts w:cstheme="minorHAnsi"/>
          <w:b/>
          <w:color w:val="000000" w:themeColor="text1"/>
          <w:sz w:val="52"/>
          <w:szCs w:val="32"/>
          <w:u w:val="single"/>
        </w:rPr>
      </w:pPr>
      <w:r w:rsidRPr="00E72603">
        <w:rPr>
          <w:rFonts w:cstheme="minorHAnsi"/>
          <w:b/>
          <w:color w:val="000000" w:themeColor="text1"/>
          <w:sz w:val="52"/>
          <w:szCs w:val="32"/>
          <w:u w:val="single"/>
        </w:rPr>
        <w:t>[</w:t>
      </w:r>
      <w:r w:rsidR="00AF4E98" w:rsidRPr="00E72603">
        <w:rPr>
          <w:rFonts w:cstheme="minorHAnsi"/>
          <w:b/>
          <w:color w:val="000000" w:themeColor="text1"/>
          <w:sz w:val="52"/>
          <w:szCs w:val="32"/>
          <w:u w:val="single"/>
        </w:rPr>
        <w:t>T</w:t>
      </w:r>
      <w:r w:rsidRPr="00E72603">
        <w:rPr>
          <w:rFonts w:cstheme="minorHAnsi"/>
          <w:b/>
          <w:color w:val="000000" w:themeColor="text1"/>
          <w:sz w:val="52"/>
          <w:szCs w:val="32"/>
          <w:u w:val="single"/>
        </w:rPr>
        <w:t>rial acronym]</w:t>
      </w:r>
    </w:p>
    <w:p w14:paraId="2E7D5030" w14:textId="77777777" w:rsidR="009730A6" w:rsidRPr="00E72603" w:rsidRDefault="009730A6" w:rsidP="00461BDE">
      <w:pPr>
        <w:ind w:left="0"/>
        <w:jc w:val="center"/>
        <w:rPr>
          <w:rFonts w:eastAsiaTheme="minorHAnsi" w:cstheme="minorHAnsi"/>
          <w:color w:val="000000" w:themeColor="text1"/>
          <w:sz w:val="36"/>
          <w:szCs w:val="24"/>
          <w:u w:val="single"/>
          <w:lang w:eastAsia="en-US"/>
        </w:rPr>
      </w:pPr>
    </w:p>
    <w:p w14:paraId="4B853987" w14:textId="77777777" w:rsidR="00110C90" w:rsidRPr="00E72603" w:rsidRDefault="00110C90" w:rsidP="00461BDE">
      <w:pPr>
        <w:ind w:left="0"/>
        <w:jc w:val="center"/>
        <w:rPr>
          <w:rFonts w:cstheme="minorHAnsi"/>
          <w:color w:val="000000" w:themeColor="text1"/>
          <w:sz w:val="22"/>
          <w:szCs w:val="22"/>
        </w:rPr>
      </w:pPr>
    </w:p>
    <w:p w14:paraId="50FCBFFE" w14:textId="77777777" w:rsidR="00110C90" w:rsidRDefault="00110C90" w:rsidP="00461BDE">
      <w:pPr>
        <w:ind w:left="0"/>
        <w:jc w:val="center"/>
        <w:rPr>
          <w:rFonts w:cstheme="minorHAnsi"/>
          <w:color w:val="000000" w:themeColor="text1"/>
          <w:sz w:val="22"/>
          <w:szCs w:val="22"/>
        </w:rPr>
      </w:pPr>
    </w:p>
    <w:p w14:paraId="0B5E45D9" w14:textId="77777777" w:rsidR="00E72603" w:rsidRDefault="00E72603" w:rsidP="00461BDE">
      <w:pPr>
        <w:ind w:left="0"/>
        <w:jc w:val="center"/>
        <w:rPr>
          <w:rFonts w:cstheme="minorHAnsi"/>
          <w:color w:val="000000" w:themeColor="text1"/>
          <w:sz w:val="22"/>
          <w:szCs w:val="22"/>
        </w:rPr>
      </w:pPr>
    </w:p>
    <w:p w14:paraId="3AAA4FC1" w14:textId="77777777" w:rsidR="00E72603" w:rsidRPr="00E72603" w:rsidRDefault="00E72603" w:rsidP="00461BDE">
      <w:pPr>
        <w:ind w:left="0"/>
        <w:jc w:val="center"/>
        <w:rPr>
          <w:rFonts w:cstheme="minorHAnsi"/>
          <w:color w:val="000000" w:themeColor="text1"/>
          <w:sz w:val="22"/>
          <w:szCs w:val="22"/>
        </w:rPr>
      </w:pPr>
    </w:p>
    <w:p w14:paraId="32C26240" w14:textId="77777777" w:rsidR="00DE6577" w:rsidRPr="0018762D" w:rsidRDefault="00110C90" w:rsidP="00461BDE">
      <w:pPr>
        <w:ind w:left="0"/>
        <w:jc w:val="center"/>
        <w:rPr>
          <w:rFonts w:cstheme="minorHAnsi"/>
          <w:sz w:val="52"/>
          <w:szCs w:val="52"/>
        </w:rPr>
      </w:pPr>
      <w:r w:rsidRPr="0018762D">
        <w:rPr>
          <w:rFonts w:cstheme="minorHAnsi"/>
          <w:sz w:val="52"/>
          <w:szCs w:val="52"/>
        </w:rPr>
        <w:t>Pharmacy Manual</w:t>
      </w:r>
    </w:p>
    <w:p w14:paraId="6640017F" w14:textId="3C6A1897" w:rsidR="00110C90" w:rsidRPr="0018762D" w:rsidRDefault="00DE6577" w:rsidP="00461BDE">
      <w:pPr>
        <w:ind w:left="0"/>
        <w:jc w:val="center"/>
        <w:rPr>
          <w:rFonts w:cstheme="minorHAnsi"/>
          <w:sz w:val="32"/>
          <w:szCs w:val="32"/>
        </w:rPr>
      </w:pPr>
      <w:r w:rsidRPr="0018762D">
        <w:rPr>
          <w:rFonts w:cstheme="minorHAnsi"/>
          <w:sz w:val="32"/>
          <w:szCs w:val="32"/>
        </w:rPr>
        <w:t xml:space="preserve">Version </w:t>
      </w:r>
      <w:r w:rsidR="0071092A" w:rsidRPr="00A206BE">
        <w:rPr>
          <w:rFonts w:cstheme="minorHAnsi"/>
          <w:i/>
          <w:iCs/>
          <w:color w:val="FF0000"/>
          <w:sz w:val="32"/>
          <w:szCs w:val="32"/>
        </w:rPr>
        <w:t>[</w:t>
      </w:r>
      <w:r w:rsidR="00180468" w:rsidRPr="00A206BE">
        <w:rPr>
          <w:rFonts w:cstheme="minorHAnsi"/>
          <w:i/>
          <w:iCs/>
          <w:color w:val="FF0000"/>
          <w:sz w:val="32"/>
          <w:szCs w:val="32"/>
        </w:rPr>
        <w:t>version/draft number</w:t>
      </w:r>
      <w:r w:rsidR="0071092A" w:rsidRPr="00A206BE">
        <w:rPr>
          <w:rFonts w:cstheme="minorHAnsi"/>
          <w:i/>
          <w:iCs/>
          <w:color w:val="FF0000"/>
          <w:sz w:val="32"/>
          <w:szCs w:val="32"/>
        </w:rPr>
        <w:t>]</w:t>
      </w:r>
    </w:p>
    <w:p w14:paraId="40865395" w14:textId="77777777" w:rsidR="00E40748" w:rsidRDefault="00E40748" w:rsidP="00461BDE">
      <w:pPr>
        <w:spacing w:after="200" w:line="276" w:lineRule="auto"/>
        <w:ind w:left="0"/>
        <w:rPr>
          <w:rFonts w:cstheme="minorHAnsi"/>
        </w:rPr>
      </w:pPr>
    </w:p>
    <w:p w14:paraId="0932558D" w14:textId="2294C988" w:rsidR="00BF4BDE" w:rsidRPr="00A206BE" w:rsidRDefault="00BF4BDE" w:rsidP="00BF4BDE">
      <w:pPr>
        <w:spacing w:after="200" w:line="276" w:lineRule="auto"/>
        <w:ind w:left="0"/>
        <w:jc w:val="center"/>
        <w:rPr>
          <w:rFonts w:cstheme="minorHAnsi"/>
          <w:i/>
          <w:iCs/>
          <w:color w:val="FF0000"/>
          <w:highlight w:val="yellow"/>
        </w:rPr>
      </w:pPr>
      <w:r w:rsidRPr="00A206BE">
        <w:rPr>
          <w:rFonts w:cstheme="minorHAnsi"/>
          <w:i/>
          <w:iCs/>
          <w:color w:val="FF0000"/>
          <w:highlight w:val="yellow"/>
        </w:rPr>
        <w:t>Instruction before use</w:t>
      </w:r>
    </w:p>
    <w:p w14:paraId="3DE17196" w14:textId="6C662908" w:rsidR="00BF4BDE" w:rsidRPr="00A206BE" w:rsidRDefault="00BF4BDE">
      <w:pPr>
        <w:spacing w:after="200" w:line="276" w:lineRule="auto"/>
        <w:ind w:left="0"/>
        <w:jc w:val="left"/>
        <w:rPr>
          <w:rFonts w:cstheme="minorHAnsi"/>
          <w:i/>
          <w:iCs/>
          <w:color w:val="FF0000"/>
        </w:rPr>
      </w:pPr>
      <w:r w:rsidRPr="00A206BE">
        <w:rPr>
          <w:rFonts w:cstheme="minorHAnsi"/>
          <w:i/>
          <w:iCs/>
          <w:color w:val="FF0000"/>
          <w:highlight w:val="yellow"/>
        </w:rPr>
        <w:t xml:space="preserve">This template is only to be used as a guide if no other template is available. Some sections will not be applicable to your study. Sections and sub-sections can be moved or edited as required. Example wording is provided </w:t>
      </w:r>
      <w:r w:rsidR="0071092A" w:rsidRPr="00A206BE">
        <w:rPr>
          <w:rFonts w:cstheme="minorHAnsi"/>
          <w:i/>
          <w:iCs/>
          <w:color w:val="FF0000"/>
          <w:highlight w:val="yellow"/>
        </w:rPr>
        <w:t xml:space="preserve">in </w:t>
      </w:r>
      <w:r w:rsidR="00180468" w:rsidRPr="00A206BE">
        <w:rPr>
          <w:rFonts w:cstheme="minorHAnsi"/>
          <w:i/>
          <w:iCs/>
          <w:color w:val="FF0000"/>
          <w:highlight w:val="yellow"/>
        </w:rPr>
        <w:t xml:space="preserve">blue font </w:t>
      </w:r>
      <w:r w:rsidRPr="00A206BE">
        <w:rPr>
          <w:rFonts w:cstheme="minorHAnsi"/>
          <w:i/>
          <w:iCs/>
          <w:color w:val="FF0000"/>
          <w:highlight w:val="yellow"/>
        </w:rPr>
        <w:t xml:space="preserve">just to give an idea of the sort of text used in other studies, it is not to be used without study specific editing. </w:t>
      </w:r>
      <w:r w:rsidR="00180468" w:rsidRPr="00A206BE">
        <w:rPr>
          <w:rFonts w:cstheme="minorHAnsi"/>
          <w:i/>
          <w:iCs/>
          <w:color w:val="FF0000"/>
          <w:highlight w:val="yellow"/>
        </w:rPr>
        <w:t>Instructions/notes are provided in red font for guidance; make sure to remove all instructions and example wording prior to finalisation.</w:t>
      </w:r>
    </w:p>
    <w:p w14:paraId="7C414AED" w14:textId="054186EA" w:rsidR="00E72603" w:rsidRDefault="00E72603">
      <w:pPr>
        <w:spacing w:after="200" w:line="276" w:lineRule="auto"/>
        <w:ind w:left="0"/>
        <w:jc w:val="left"/>
        <w:rPr>
          <w:rFonts w:cstheme="minorHAnsi"/>
        </w:rPr>
      </w:pPr>
      <w:r>
        <w:rPr>
          <w:rFonts w:cstheme="minorHAnsi"/>
        </w:rPr>
        <w:br w:type="page"/>
      </w:r>
    </w:p>
    <w:p w14:paraId="6FE45118" w14:textId="77777777" w:rsidR="00461BDE" w:rsidRDefault="00461BDE" w:rsidP="00461BDE">
      <w:pPr>
        <w:spacing w:after="200" w:line="276" w:lineRule="auto"/>
        <w:ind w:left="0"/>
        <w:rPr>
          <w:rFonts w:cstheme="minorHAnsi"/>
        </w:rPr>
      </w:pPr>
    </w:p>
    <w:p w14:paraId="2507EE3F" w14:textId="77777777" w:rsidR="00E40748" w:rsidRPr="0018762D" w:rsidRDefault="00E40748" w:rsidP="00110970">
      <w:pPr>
        <w:rPr>
          <w:rFonts w:cstheme="minorHAnsi"/>
        </w:rPr>
      </w:pPr>
      <w:r w:rsidRPr="0018762D">
        <w:rPr>
          <w:rFonts w:cstheme="minorHAnsi"/>
        </w:rPr>
        <w:t>Change control history</w:t>
      </w:r>
    </w:p>
    <w:p w14:paraId="3C4BA959" w14:textId="77777777" w:rsidR="00E40748" w:rsidRPr="0018762D" w:rsidRDefault="00E40748" w:rsidP="00110970">
      <w:pPr>
        <w:rPr>
          <w:rFonts w:cstheme="minorHAnsi"/>
          <w:u w:val="single"/>
        </w:rPr>
      </w:pPr>
    </w:p>
    <w:tbl>
      <w:tblPr>
        <w:tblStyle w:val="TableGrid"/>
        <w:tblW w:w="0" w:type="auto"/>
        <w:tblLook w:val="04A0" w:firstRow="1" w:lastRow="0" w:firstColumn="1" w:lastColumn="0" w:noHBand="0" w:noVBand="1"/>
      </w:tblPr>
      <w:tblGrid>
        <w:gridCol w:w="1258"/>
        <w:gridCol w:w="1444"/>
        <w:gridCol w:w="3180"/>
        <w:gridCol w:w="3134"/>
      </w:tblGrid>
      <w:tr w:rsidR="00E40748" w:rsidRPr="0018762D" w14:paraId="7327CA37" w14:textId="77777777" w:rsidTr="00F015EF">
        <w:tc>
          <w:tcPr>
            <w:tcW w:w="1259" w:type="dxa"/>
          </w:tcPr>
          <w:p w14:paraId="3DAC9998" w14:textId="77777777" w:rsidR="00E40748" w:rsidRPr="0018762D" w:rsidRDefault="00E40748" w:rsidP="00110970">
            <w:pPr>
              <w:rPr>
                <w:rFonts w:cstheme="minorHAnsi"/>
                <w:b/>
                <w:sz w:val="16"/>
                <w:szCs w:val="16"/>
              </w:rPr>
            </w:pPr>
            <w:r w:rsidRPr="0018762D">
              <w:rPr>
                <w:rFonts w:cstheme="minorHAnsi"/>
                <w:b/>
                <w:sz w:val="16"/>
                <w:szCs w:val="16"/>
              </w:rPr>
              <w:t>Date</w:t>
            </w:r>
          </w:p>
          <w:p w14:paraId="218D2307" w14:textId="77777777" w:rsidR="00E40748" w:rsidRPr="0018762D" w:rsidRDefault="00E40748" w:rsidP="00110970">
            <w:pPr>
              <w:rPr>
                <w:rFonts w:cstheme="minorHAnsi"/>
                <w:b/>
                <w:sz w:val="16"/>
                <w:szCs w:val="16"/>
              </w:rPr>
            </w:pPr>
          </w:p>
        </w:tc>
        <w:tc>
          <w:tcPr>
            <w:tcW w:w="1259" w:type="dxa"/>
          </w:tcPr>
          <w:p w14:paraId="3E858FF8" w14:textId="77777777" w:rsidR="00E40748" w:rsidRPr="0018762D" w:rsidRDefault="00E40748" w:rsidP="00110970">
            <w:pPr>
              <w:rPr>
                <w:rFonts w:cstheme="minorHAnsi"/>
                <w:b/>
                <w:sz w:val="16"/>
                <w:szCs w:val="16"/>
              </w:rPr>
            </w:pPr>
            <w:r w:rsidRPr="0018762D">
              <w:rPr>
                <w:rFonts w:cstheme="minorHAnsi"/>
                <w:b/>
                <w:sz w:val="16"/>
                <w:szCs w:val="16"/>
              </w:rPr>
              <w:t>Version</w:t>
            </w:r>
          </w:p>
        </w:tc>
        <w:tc>
          <w:tcPr>
            <w:tcW w:w="3473" w:type="dxa"/>
          </w:tcPr>
          <w:p w14:paraId="24F1016D" w14:textId="77777777" w:rsidR="00E40748" w:rsidRPr="0018762D" w:rsidRDefault="00E40748" w:rsidP="00110970">
            <w:pPr>
              <w:rPr>
                <w:rFonts w:cstheme="minorHAnsi"/>
                <w:b/>
                <w:sz w:val="16"/>
                <w:szCs w:val="16"/>
              </w:rPr>
            </w:pPr>
            <w:r w:rsidRPr="0018762D">
              <w:rPr>
                <w:rFonts w:cstheme="minorHAnsi"/>
                <w:b/>
                <w:sz w:val="16"/>
                <w:szCs w:val="16"/>
              </w:rPr>
              <w:t xml:space="preserve">Change Description </w:t>
            </w:r>
          </w:p>
        </w:tc>
        <w:tc>
          <w:tcPr>
            <w:tcW w:w="3473" w:type="dxa"/>
          </w:tcPr>
          <w:p w14:paraId="4CD06E64" w14:textId="77777777" w:rsidR="00E40748" w:rsidRPr="0018762D" w:rsidRDefault="00E40748" w:rsidP="00110970">
            <w:pPr>
              <w:rPr>
                <w:rFonts w:cstheme="minorHAnsi"/>
                <w:b/>
                <w:sz w:val="16"/>
                <w:szCs w:val="16"/>
              </w:rPr>
            </w:pPr>
            <w:r w:rsidRPr="0018762D">
              <w:rPr>
                <w:rFonts w:cstheme="minorHAnsi"/>
                <w:b/>
                <w:sz w:val="16"/>
                <w:szCs w:val="16"/>
              </w:rPr>
              <w:t>Reason for change</w:t>
            </w:r>
          </w:p>
        </w:tc>
      </w:tr>
      <w:tr w:rsidR="00E40748" w:rsidRPr="0018762D" w14:paraId="16D4646F" w14:textId="77777777" w:rsidTr="00F015EF">
        <w:tc>
          <w:tcPr>
            <w:tcW w:w="1259" w:type="dxa"/>
          </w:tcPr>
          <w:p w14:paraId="5885A2A7" w14:textId="77777777" w:rsidR="00E40748" w:rsidRPr="0018762D" w:rsidRDefault="00E40748" w:rsidP="00110970">
            <w:pPr>
              <w:rPr>
                <w:rFonts w:cstheme="minorHAnsi"/>
                <w:sz w:val="16"/>
                <w:szCs w:val="16"/>
              </w:rPr>
            </w:pPr>
          </w:p>
          <w:p w14:paraId="19BDD87B" w14:textId="77777777" w:rsidR="00E40748" w:rsidRPr="0018762D" w:rsidRDefault="00E40748" w:rsidP="00110970">
            <w:pPr>
              <w:rPr>
                <w:rFonts w:cstheme="minorHAnsi"/>
                <w:sz w:val="16"/>
                <w:szCs w:val="16"/>
              </w:rPr>
            </w:pPr>
          </w:p>
        </w:tc>
        <w:tc>
          <w:tcPr>
            <w:tcW w:w="1259" w:type="dxa"/>
          </w:tcPr>
          <w:p w14:paraId="2326AB2C" w14:textId="77777777" w:rsidR="00E40748" w:rsidRPr="0018762D" w:rsidRDefault="00E40748" w:rsidP="00110970">
            <w:pPr>
              <w:rPr>
                <w:rFonts w:cstheme="minorHAnsi"/>
                <w:sz w:val="16"/>
                <w:szCs w:val="16"/>
              </w:rPr>
            </w:pPr>
          </w:p>
        </w:tc>
        <w:tc>
          <w:tcPr>
            <w:tcW w:w="3473" w:type="dxa"/>
          </w:tcPr>
          <w:p w14:paraId="1D816B36" w14:textId="77777777" w:rsidR="00E40748" w:rsidRPr="0018762D" w:rsidRDefault="00E40748" w:rsidP="00110970">
            <w:pPr>
              <w:rPr>
                <w:rFonts w:cstheme="minorHAnsi"/>
                <w:sz w:val="16"/>
                <w:szCs w:val="16"/>
              </w:rPr>
            </w:pPr>
          </w:p>
        </w:tc>
        <w:tc>
          <w:tcPr>
            <w:tcW w:w="3473" w:type="dxa"/>
          </w:tcPr>
          <w:p w14:paraId="08FAC140" w14:textId="77777777" w:rsidR="00E40748" w:rsidRPr="0018762D" w:rsidRDefault="00E40748" w:rsidP="00110970">
            <w:pPr>
              <w:rPr>
                <w:rFonts w:cstheme="minorHAnsi"/>
                <w:sz w:val="16"/>
                <w:szCs w:val="16"/>
              </w:rPr>
            </w:pPr>
          </w:p>
        </w:tc>
      </w:tr>
      <w:tr w:rsidR="00E40748" w:rsidRPr="0018762D" w14:paraId="723592D0" w14:textId="77777777" w:rsidTr="00F015EF">
        <w:tc>
          <w:tcPr>
            <w:tcW w:w="1259" w:type="dxa"/>
          </w:tcPr>
          <w:p w14:paraId="6D1DA1EE" w14:textId="77777777" w:rsidR="00E40748" w:rsidRPr="0018762D" w:rsidRDefault="00E40748" w:rsidP="00110970">
            <w:pPr>
              <w:rPr>
                <w:rFonts w:cstheme="minorHAnsi"/>
                <w:sz w:val="16"/>
                <w:szCs w:val="16"/>
              </w:rPr>
            </w:pPr>
          </w:p>
          <w:p w14:paraId="24DA1CBA" w14:textId="77777777" w:rsidR="00E40748" w:rsidRPr="0018762D" w:rsidRDefault="00E40748" w:rsidP="00110970">
            <w:pPr>
              <w:rPr>
                <w:rFonts w:cstheme="minorHAnsi"/>
                <w:sz w:val="16"/>
                <w:szCs w:val="16"/>
              </w:rPr>
            </w:pPr>
          </w:p>
        </w:tc>
        <w:tc>
          <w:tcPr>
            <w:tcW w:w="1259" w:type="dxa"/>
          </w:tcPr>
          <w:p w14:paraId="5E8CC962" w14:textId="77777777" w:rsidR="00E40748" w:rsidRPr="0018762D" w:rsidRDefault="00E40748" w:rsidP="00110970">
            <w:pPr>
              <w:rPr>
                <w:rFonts w:cstheme="minorHAnsi"/>
                <w:sz w:val="16"/>
                <w:szCs w:val="16"/>
              </w:rPr>
            </w:pPr>
          </w:p>
        </w:tc>
        <w:tc>
          <w:tcPr>
            <w:tcW w:w="3473" w:type="dxa"/>
          </w:tcPr>
          <w:p w14:paraId="5A16AF2F" w14:textId="77777777" w:rsidR="00E40748" w:rsidRPr="0018762D" w:rsidRDefault="00E40748" w:rsidP="00110970">
            <w:pPr>
              <w:rPr>
                <w:rFonts w:cstheme="minorHAnsi"/>
                <w:sz w:val="16"/>
                <w:szCs w:val="16"/>
              </w:rPr>
            </w:pPr>
          </w:p>
        </w:tc>
        <w:tc>
          <w:tcPr>
            <w:tcW w:w="3473" w:type="dxa"/>
          </w:tcPr>
          <w:p w14:paraId="334B7E35" w14:textId="77777777" w:rsidR="00E40748" w:rsidRPr="0018762D" w:rsidRDefault="00E40748" w:rsidP="00110970">
            <w:pPr>
              <w:rPr>
                <w:rFonts w:cstheme="minorHAnsi"/>
                <w:sz w:val="16"/>
                <w:szCs w:val="16"/>
              </w:rPr>
            </w:pPr>
          </w:p>
        </w:tc>
      </w:tr>
      <w:tr w:rsidR="00E40748" w:rsidRPr="0018762D" w14:paraId="6FEAAE61" w14:textId="77777777" w:rsidTr="00F015EF">
        <w:tc>
          <w:tcPr>
            <w:tcW w:w="1259" w:type="dxa"/>
          </w:tcPr>
          <w:p w14:paraId="0C4E346B" w14:textId="77777777" w:rsidR="00E40748" w:rsidRPr="0018762D" w:rsidRDefault="00E40748" w:rsidP="00110970">
            <w:pPr>
              <w:rPr>
                <w:rFonts w:cstheme="minorHAnsi"/>
                <w:sz w:val="16"/>
                <w:szCs w:val="16"/>
              </w:rPr>
            </w:pPr>
          </w:p>
          <w:p w14:paraId="2F3DB447" w14:textId="77777777" w:rsidR="00E40748" w:rsidRPr="0018762D" w:rsidRDefault="00E40748" w:rsidP="00110970">
            <w:pPr>
              <w:rPr>
                <w:rFonts w:cstheme="minorHAnsi"/>
                <w:sz w:val="16"/>
                <w:szCs w:val="16"/>
              </w:rPr>
            </w:pPr>
          </w:p>
        </w:tc>
        <w:tc>
          <w:tcPr>
            <w:tcW w:w="1259" w:type="dxa"/>
          </w:tcPr>
          <w:p w14:paraId="6D39E59A" w14:textId="77777777" w:rsidR="00E40748" w:rsidRPr="0018762D" w:rsidRDefault="00E40748" w:rsidP="00110970">
            <w:pPr>
              <w:rPr>
                <w:rFonts w:cstheme="minorHAnsi"/>
                <w:sz w:val="16"/>
                <w:szCs w:val="16"/>
              </w:rPr>
            </w:pPr>
          </w:p>
        </w:tc>
        <w:tc>
          <w:tcPr>
            <w:tcW w:w="3473" w:type="dxa"/>
          </w:tcPr>
          <w:p w14:paraId="612A2EAB" w14:textId="77777777" w:rsidR="00E40748" w:rsidRPr="0018762D" w:rsidRDefault="00E40748" w:rsidP="00110970">
            <w:pPr>
              <w:rPr>
                <w:rFonts w:cstheme="minorHAnsi"/>
                <w:sz w:val="16"/>
                <w:szCs w:val="16"/>
              </w:rPr>
            </w:pPr>
          </w:p>
        </w:tc>
        <w:tc>
          <w:tcPr>
            <w:tcW w:w="3473" w:type="dxa"/>
          </w:tcPr>
          <w:p w14:paraId="2A4D3B5A" w14:textId="77777777" w:rsidR="00E40748" w:rsidRPr="0018762D" w:rsidRDefault="00E40748" w:rsidP="00110970">
            <w:pPr>
              <w:rPr>
                <w:rFonts w:cstheme="minorHAnsi"/>
                <w:sz w:val="16"/>
                <w:szCs w:val="16"/>
              </w:rPr>
            </w:pPr>
          </w:p>
        </w:tc>
      </w:tr>
    </w:tbl>
    <w:p w14:paraId="1930B268" w14:textId="77777777" w:rsidR="00E40748" w:rsidRPr="0018762D" w:rsidRDefault="00E40748" w:rsidP="00110970">
      <w:pPr>
        <w:pStyle w:val="Footer"/>
        <w:rPr>
          <w:rFonts w:cstheme="minorHAnsi"/>
        </w:rPr>
      </w:pPr>
    </w:p>
    <w:p w14:paraId="7C38FA4C" w14:textId="77777777" w:rsidR="00E40748" w:rsidRPr="0018762D" w:rsidRDefault="00E40748" w:rsidP="00110970">
      <w:pPr>
        <w:pStyle w:val="Footer"/>
        <w:rPr>
          <w:rFonts w:cstheme="minorHAnsi"/>
        </w:rPr>
      </w:pPr>
    </w:p>
    <w:p w14:paraId="30E7307E" w14:textId="77777777" w:rsidR="002A3274" w:rsidRDefault="002A3274">
      <w:pPr>
        <w:spacing w:after="200" w:line="276" w:lineRule="auto"/>
        <w:ind w:left="0"/>
        <w:jc w:val="left"/>
        <w:rPr>
          <w:b/>
          <w:sz w:val="28"/>
        </w:rPr>
      </w:pPr>
      <w:r>
        <w:rPr>
          <w:b/>
          <w:sz w:val="28"/>
        </w:rPr>
        <w:br w:type="page"/>
      </w:r>
    </w:p>
    <w:p w14:paraId="40643C3C" w14:textId="4BC43536" w:rsidR="008956F9" w:rsidRDefault="008956F9" w:rsidP="008956F9">
      <w:pPr>
        <w:ind w:left="0"/>
        <w:rPr>
          <w:b/>
          <w:sz w:val="28"/>
        </w:rPr>
      </w:pPr>
      <w:r>
        <w:rPr>
          <w:b/>
          <w:sz w:val="28"/>
        </w:rPr>
        <w:lastRenderedPageBreak/>
        <w:t>Trial Information</w:t>
      </w:r>
    </w:p>
    <w:p w14:paraId="413A30F5" w14:textId="77777777" w:rsidR="00180468" w:rsidRPr="002A3274" w:rsidRDefault="00180468" w:rsidP="008956F9">
      <w:pPr>
        <w:ind w:left="0"/>
        <w:rPr>
          <w:b/>
          <w:sz w:val="28"/>
        </w:rPr>
      </w:pP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CellMar>
          <w:left w:w="45" w:type="dxa"/>
          <w:right w:w="45" w:type="dxa"/>
        </w:tblCellMar>
        <w:tblLook w:val="04A0" w:firstRow="1" w:lastRow="0" w:firstColumn="1" w:lastColumn="0" w:noHBand="0" w:noVBand="1"/>
      </w:tblPr>
      <w:tblGrid>
        <w:gridCol w:w="3129"/>
        <w:gridCol w:w="5812"/>
      </w:tblGrid>
      <w:tr w:rsidR="008956F9" w:rsidRPr="0018762D" w14:paraId="72B84134" w14:textId="77777777" w:rsidTr="00A1275A">
        <w:trPr>
          <w:cantSplit/>
          <w:trHeight w:val="454"/>
          <w:jc w:val="center"/>
        </w:trPr>
        <w:tc>
          <w:tcPr>
            <w:tcW w:w="3129" w:type="dxa"/>
            <w:shd w:val="clear" w:color="auto" w:fill="548DD4" w:themeFill="text2" w:themeFillTint="99"/>
            <w:vAlign w:val="center"/>
          </w:tcPr>
          <w:p w14:paraId="6067A356" w14:textId="0435BDAB" w:rsidR="008956F9" w:rsidRPr="0018762D" w:rsidRDefault="008956F9" w:rsidP="00A1275A">
            <w:pPr>
              <w:ind w:left="239" w:right="185"/>
              <w:jc w:val="left"/>
              <w:rPr>
                <w:rFonts w:cstheme="minorHAnsi"/>
                <w:b/>
                <w:color w:val="FFFFFF"/>
              </w:rPr>
            </w:pPr>
            <w:r>
              <w:rPr>
                <w:rFonts w:cstheme="minorHAnsi"/>
                <w:b/>
                <w:color w:val="FFFFFF"/>
              </w:rPr>
              <w:t>Full trial title</w:t>
            </w:r>
          </w:p>
        </w:tc>
        <w:tc>
          <w:tcPr>
            <w:tcW w:w="5812" w:type="dxa"/>
            <w:shd w:val="clear" w:color="auto" w:fill="auto"/>
            <w:vAlign w:val="center"/>
          </w:tcPr>
          <w:p w14:paraId="04B36F0F" w14:textId="0661BF1F" w:rsidR="008956F9" w:rsidRPr="0018762D" w:rsidRDefault="008956F9" w:rsidP="00A1275A">
            <w:pPr>
              <w:ind w:left="365"/>
              <w:rPr>
                <w:rFonts w:cstheme="minorHAnsi"/>
              </w:rPr>
            </w:pPr>
            <w:r>
              <w:rPr>
                <w:rFonts w:eastAsia="Arial" w:cstheme="minorHAnsi"/>
              </w:rPr>
              <w:t xml:space="preserve"> </w:t>
            </w:r>
          </w:p>
        </w:tc>
      </w:tr>
      <w:tr w:rsidR="008956F9" w:rsidRPr="0018762D" w14:paraId="78F9E453" w14:textId="77777777" w:rsidTr="00A1275A">
        <w:trPr>
          <w:cantSplit/>
          <w:trHeight w:val="454"/>
          <w:jc w:val="center"/>
        </w:trPr>
        <w:tc>
          <w:tcPr>
            <w:tcW w:w="3129" w:type="dxa"/>
            <w:shd w:val="clear" w:color="auto" w:fill="548DD4" w:themeFill="text2" w:themeFillTint="99"/>
            <w:vAlign w:val="center"/>
          </w:tcPr>
          <w:p w14:paraId="21AA4EEB" w14:textId="733B029D" w:rsidR="008956F9" w:rsidRDefault="008956F9" w:rsidP="00A1275A">
            <w:pPr>
              <w:ind w:left="239" w:right="185"/>
              <w:jc w:val="left"/>
            </w:pPr>
            <w:r>
              <w:rPr>
                <w:rFonts w:cstheme="minorHAnsi"/>
                <w:b/>
                <w:color w:val="FFFFFF"/>
              </w:rPr>
              <w:t>Trial acronym</w:t>
            </w:r>
          </w:p>
        </w:tc>
        <w:tc>
          <w:tcPr>
            <w:tcW w:w="5812" w:type="dxa"/>
            <w:shd w:val="clear" w:color="auto" w:fill="auto"/>
            <w:vAlign w:val="center"/>
          </w:tcPr>
          <w:p w14:paraId="1DA25DEC" w14:textId="39E03E64" w:rsidR="008956F9" w:rsidRPr="0018762D" w:rsidRDefault="008956F9" w:rsidP="00A1275A">
            <w:pPr>
              <w:ind w:left="365"/>
              <w:jc w:val="left"/>
              <w:rPr>
                <w:rFonts w:cstheme="minorHAnsi"/>
              </w:rPr>
            </w:pPr>
          </w:p>
        </w:tc>
      </w:tr>
      <w:tr w:rsidR="008956F9" w:rsidRPr="0018762D" w14:paraId="054BD9E7" w14:textId="77777777" w:rsidTr="00A1275A">
        <w:trPr>
          <w:cantSplit/>
          <w:trHeight w:val="454"/>
          <w:jc w:val="center"/>
        </w:trPr>
        <w:tc>
          <w:tcPr>
            <w:tcW w:w="3129" w:type="dxa"/>
            <w:shd w:val="clear" w:color="auto" w:fill="548DD4" w:themeFill="text2" w:themeFillTint="99"/>
            <w:vAlign w:val="center"/>
          </w:tcPr>
          <w:p w14:paraId="25B929D5" w14:textId="3A9719A5" w:rsidR="008956F9" w:rsidRDefault="008956F9" w:rsidP="00A1275A">
            <w:pPr>
              <w:ind w:left="239" w:right="185"/>
              <w:jc w:val="left"/>
            </w:pPr>
            <w:r>
              <w:rPr>
                <w:rFonts w:cstheme="minorHAnsi"/>
                <w:b/>
                <w:color w:val="FFFFFF"/>
              </w:rPr>
              <w:t>EudraCT number (if applicable)</w:t>
            </w:r>
          </w:p>
        </w:tc>
        <w:tc>
          <w:tcPr>
            <w:tcW w:w="5812" w:type="dxa"/>
            <w:shd w:val="clear" w:color="auto" w:fill="auto"/>
            <w:vAlign w:val="center"/>
          </w:tcPr>
          <w:p w14:paraId="4B869696" w14:textId="1D7A846E" w:rsidR="008956F9" w:rsidRPr="0018762D" w:rsidRDefault="008956F9" w:rsidP="00A1275A">
            <w:pPr>
              <w:ind w:left="365"/>
              <w:rPr>
                <w:rFonts w:cstheme="minorHAnsi"/>
              </w:rPr>
            </w:pPr>
          </w:p>
        </w:tc>
      </w:tr>
      <w:tr w:rsidR="008956F9" w:rsidRPr="0018762D" w14:paraId="2E5D50FF" w14:textId="77777777" w:rsidTr="00A1275A">
        <w:trPr>
          <w:cantSplit/>
          <w:trHeight w:val="454"/>
          <w:jc w:val="center"/>
        </w:trPr>
        <w:tc>
          <w:tcPr>
            <w:tcW w:w="3129" w:type="dxa"/>
            <w:shd w:val="clear" w:color="auto" w:fill="548DD4" w:themeFill="text2" w:themeFillTint="99"/>
            <w:vAlign w:val="center"/>
          </w:tcPr>
          <w:p w14:paraId="49F32B7D" w14:textId="6D854473" w:rsidR="008956F9" w:rsidRDefault="008956F9" w:rsidP="00A1275A">
            <w:pPr>
              <w:ind w:left="239" w:right="185"/>
              <w:jc w:val="left"/>
            </w:pPr>
            <w:r>
              <w:rPr>
                <w:rFonts w:cstheme="minorHAnsi"/>
                <w:b/>
                <w:color w:val="FFFFFF"/>
              </w:rPr>
              <w:t>IRAS ID</w:t>
            </w:r>
          </w:p>
        </w:tc>
        <w:tc>
          <w:tcPr>
            <w:tcW w:w="5812" w:type="dxa"/>
            <w:shd w:val="clear" w:color="auto" w:fill="auto"/>
            <w:vAlign w:val="center"/>
          </w:tcPr>
          <w:p w14:paraId="210DED82" w14:textId="1C218B8B" w:rsidR="008956F9" w:rsidRPr="0018762D" w:rsidRDefault="008956F9" w:rsidP="00A1275A">
            <w:pPr>
              <w:ind w:left="365"/>
              <w:rPr>
                <w:rFonts w:cstheme="minorHAnsi"/>
              </w:rPr>
            </w:pPr>
            <w:r>
              <w:rPr>
                <w:rFonts w:cstheme="minorHAnsi"/>
              </w:rPr>
              <w:t xml:space="preserve"> </w:t>
            </w:r>
          </w:p>
        </w:tc>
      </w:tr>
      <w:tr w:rsidR="007D37C3" w:rsidRPr="0018762D" w14:paraId="715B9FC4" w14:textId="77777777" w:rsidTr="00A1275A">
        <w:trPr>
          <w:cantSplit/>
          <w:trHeight w:val="454"/>
          <w:jc w:val="center"/>
        </w:trPr>
        <w:tc>
          <w:tcPr>
            <w:tcW w:w="3129" w:type="dxa"/>
            <w:shd w:val="clear" w:color="auto" w:fill="548DD4" w:themeFill="text2" w:themeFillTint="99"/>
            <w:vAlign w:val="center"/>
          </w:tcPr>
          <w:p w14:paraId="6BE94176" w14:textId="190C6F83" w:rsidR="007D37C3" w:rsidRDefault="007D37C3" w:rsidP="00A1275A">
            <w:pPr>
              <w:ind w:left="239" w:right="185"/>
              <w:jc w:val="left"/>
              <w:rPr>
                <w:rFonts w:cstheme="minorHAnsi"/>
                <w:b/>
                <w:color w:val="FFFFFF"/>
              </w:rPr>
            </w:pPr>
            <w:r>
              <w:rPr>
                <w:rFonts w:cstheme="minorHAnsi"/>
                <w:b/>
                <w:color w:val="FFFFFF"/>
              </w:rPr>
              <w:t>Study design</w:t>
            </w:r>
          </w:p>
        </w:tc>
        <w:tc>
          <w:tcPr>
            <w:tcW w:w="5812" w:type="dxa"/>
            <w:shd w:val="clear" w:color="auto" w:fill="auto"/>
            <w:vAlign w:val="center"/>
          </w:tcPr>
          <w:p w14:paraId="6E814C5E" w14:textId="77ABBD88" w:rsidR="007D37C3" w:rsidRDefault="007D37C3" w:rsidP="007D37C3">
            <w:pPr>
              <w:ind w:left="365"/>
              <w:rPr>
                <w:rFonts w:cstheme="minorHAnsi"/>
              </w:rPr>
            </w:pPr>
            <w:r w:rsidRPr="00180468">
              <w:rPr>
                <w:rFonts w:cstheme="minorHAnsi"/>
                <w:i/>
                <w:iCs/>
                <w:color w:val="FF0000"/>
              </w:rPr>
              <w:t xml:space="preserve">briefly summarise the study type/design, </w:t>
            </w:r>
            <w:proofErr w:type="gramStart"/>
            <w:r w:rsidRPr="00180468">
              <w:rPr>
                <w:rFonts w:cstheme="minorHAnsi"/>
                <w:i/>
                <w:iCs/>
                <w:color w:val="FF0000"/>
              </w:rPr>
              <w:t>e.g.</w:t>
            </w:r>
            <w:proofErr w:type="gramEnd"/>
            <w:r w:rsidRPr="00180468">
              <w:rPr>
                <w:rFonts w:cstheme="minorHAnsi"/>
                <w:color w:val="FF0000"/>
              </w:rPr>
              <w:t xml:space="preserve"> </w:t>
            </w:r>
            <w:r w:rsidRPr="00180468">
              <w:rPr>
                <w:rFonts w:cstheme="minorHAnsi"/>
                <w:i/>
                <w:iCs/>
                <w:color w:val="4F81BD" w:themeColor="accent1"/>
              </w:rPr>
              <w:t>phase II, open-label, randomised placebo controlled trial</w:t>
            </w:r>
          </w:p>
        </w:tc>
      </w:tr>
      <w:tr w:rsidR="007D37C3" w:rsidRPr="0018762D" w14:paraId="2CCB1CE6" w14:textId="77777777" w:rsidTr="00A1275A">
        <w:trPr>
          <w:cantSplit/>
          <w:trHeight w:val="454"/>
          <w:jc w:val="center"/>
        </w:trPr>
        <w:tc>
          <w:tcPr>
            <w:tcW w:w="3129" w:type="dxa"/>
            <w:shd w:val="clear" w:color="auto" w:fill="548DD4" w:themeFill="text2" w:themeFillTint="99"/>
            <w:vAlign w:val="center"/>
          </w:tcPr>
          <w:p w14:paraId="77B43259" w14:textId="7E82B107" w:rsidR="007D37C3" w:rsidRDefault="007D37C3" w:rsidP="00A1275A">
            <w:pPr>
              <w:ind w:left="239" w:right="185"/>
              <w:jc w:val="left"/>
              <w:rPr>
                <w:rFonts w:cstheme="minorHAnsi"/>
                <w:b/>
                <w:color w:val="FFFFFF"/>
              </w:rPr>
            </w:pPr>
            <w:r w:rsidRPr="007D37C3">
              <w:rPr>
                <w:rFonts w:cstheme="minorHAnsi"/>
                <w:b/>
                <w:color w:val="FFFFFF"/>
              </w:rPr>
              <w:t>Investigational Product(s)</w:t>
            </w:r>
          </w:p>
        </w:tc>
        <w:tc>
          <w:tcPr>
            <w:tcW w:w="5812" w:type="dxa"/>
            <w:shd w:val="clear" w:color="auto" w:fill="auto"/>
            <w:vAlign w:val="center"/>
          </w:tcPr>
          <w:p w14:paraId="56FC6C14" w14:textId="77777777" w:rsidR="007D37C3" w:rsidRDefault="007D37C3" w:rsidP="007D37C3">
            <w:pPr>
              <w:ind w:left="365"/>
              <w:rPr>
                <w:rFonts w:cstheme="minorHAnsi"/>
              </w:rPr>
            </w:pPr>
          </w:p>
        </w:tc>
      </w:tr>
      <w:tr w:rsidR="007D37C3" w:rsidRPr="0018762D" w14:paraId="6E55F043" w14:textId="77777777" w:rsidTr="00A1275A">
        <w:trPr>
          <w:cantSplit/>
          <w:trHeight w:val="454"/>
          <w:jc w:val="center"/>
        </w:trPr>
        <w:tc>
          <w:tcPr>
            <w:tcW w:w="3129" w:type="dxa"/>
            <w:shd w:val="clear" w:color="auto" w:fill="548DD4" w:themeFill="text2" w:themeFillTint="99"/>
            <w:vAlign w:val="center"/>
          </w:tcPr>
          <w:p w14:paraId="43C54B22" w14:textId="3451E1F3" w:rsidR="007D37C3" w:rsidRPr="007D37C3" w:rsidRDefault="007D37C3" w:rsidP="00A1275A">
            <w:pPr>
              <w:ind w:left="239" w:right="185"/>
              <w:jc w:val="left"/>
              <w:rPr>
                <w:rFonts w:cstheme="minorHAnsi"/>
                <w:b/>
                <w:color w:val="FFFFFF"/>
              </w:rPr>
            </w:pPr>
            <w:r>
              <w:rPr>
                <w:rFonts w:cstheme="minorHAnsi"/>
                <w:b/>
                <w:color w:val="FFFFFF"/>
              </w:rPr>
              <w:t>Placebo</w:t>
            </w:r>
          </w:p>
        </w:tc>
        <w:tc>
          <w:tcPr>
            <w:tcW w:w="5812" w:type="dxa"/>
            <w:shd w:val="clear" w:color="auto" w:fill="auto"/>
            <w:vAlign w:val="center"/>
          </w:tcPr>
          <w:p w14:paraId="02E034CB" w14:textId="16318973" w:rsidR="007D37C3" w:rsidRDefault="007D37C3" w:rsidP="007D37C3">
            <w:pPr>
              <w:ind w:left="365"/>
              <w:rPr>
                <w:rFonts w:cstheme="minorHAnsi"/>
              </w:rPr>
            </w:pPr>
            <w:r w:rsidRPr="00180468">
              <w:rPr>
                <w:rFonts w:cstheme="minorHAnsi"/>
                <w:i/>
                <w:color w:val="FF0000"/>
              </w:rPr>
              <w:t>delete this row if not applicable</w:t>
            </w:r>
          </w:p>
        </w:tc>
      </w:tr>
      <w:tr w:rsidR="007D37C3" w:rsidRPr="0018762D" w14:paraId="2CD3510D" w14:textId="77777777" w:rsidTr="00A1275A">
        <w:trPr>
          <w:cantSplit/>
          <w:trHeight w:val="454"/>
          <w:jc w:val="center"/>
        </w:trPr>
        <w:tc>
          <w:tcPr>
            <w:tcW w:w="3129" w:type="dxa"/>
            <w:shd w:val="clear" w:color="auto" w:fill="548DD4" w:themeFill="text2" w:themeFillTint="99"/>
            <w:vAlign w:val="center"/>
          </w:tcPr>
          <w:p w14:paraId="456208C9" w14:textId="1E52121D" w:rsidR="007D37C3" w:rsidRPr="007D37C3" w:rsidRDefault="007D37C3" w:rsidP="00A1275A">
            <w:pPr>
              <w:ind w:left="239" w:right="185"/>
              <w:jc w:val="left"/>
              <w:rPr>
                <w:rFonts w:cstheme="minorHAnsi"/>
                <w:b/>
                <w:color w:val="FFFFFF"/>
              </w:rPr>
            </w:pPr>
            <w:proofErr w:type="spellStart"/>
            <w:r>
              <w:rPr>
                <w:rFonts w:cstheme="minorHAnsi"/>
                <w:b/>
                <w:color w:val="FFFFFF"/>
              </w:rPr>
              <w:t>nIMPs</w:t>
            </w:r>
            <w:proofErr w:type="spellEnd"/>
          </w:p>
        </w:tc>
        <w:tc>
          <w:tcPr>
            <w:tcW w:w="5812" w:type="dxa"/>
            <w:shd w:val="clear" w:color="auto" w:fill="auto"/>
            <w:vAlign w:val="center"/>
          </w:tcPr>
          <w:p w14:paraId="5CF7E32E" w14:textId="1CBC1050" w:rsidR="007D37C3" w:rsidRDefault="007D37C3" w:rsidP="007D37C3">
            <w:pPr>
              <w:ind w:left="365"/>
              <w:rPr>
                <w:rFonts w:cstheme="minorHAnsi"/>
              </w:rPr>
            </w:pPr>
            <w:r w:rsidRPr="00180468">
              <w:rPr>
                <w:rFonts w:cstheme="minorHAnsi"/>
                <w:i/>
                <w:color w:val="FF0000"/>
              </w:rPr>
              <w:t>delete this row if not applicable</w:t>
            </w:r>
          </w:p>
        </w:tc>
      </w:tr>
    </w:tbl>
    <w:p w14:paraId="086907A6" w14:textId="77777777" w:rsidR="008956F9" w:rsidRDefault="008956F9" w:rsidP="002A3274">
      <w:pPr>
        <w:ind w:left="0"/>
        <w:rPr>
          <w:b/>
          <w:sz w:val="28"/>
        </w:rPr>
      </w:pPr>
    </w:p>
    <w:p w14:paraId="303C276B" w14:textId="4BEA5713" w:rsidR="002A3274" w:rsidRDefault="002A3274" w:rsidP="002A3274">
      <w:pPr>
        <w:ind w:left="0"/>
        <w:rPr>
          <w:b/>
          <w:sz w:val="28"/>
        </w:rPr>
      </w:pPr>
      <w:r w:rsidRPr="002A3274">
        <w:rPr>
          <w:b/>
          <w:sz w:val="28"/>
        </w:rPr>
        <w:t>Involved Parties/Key Contacts</w:t>
      </w:r>
    </w:p>
    <w:p w14:paraId="781B5621" w14:textId="77777777" w:rsidR="00180468" w:rsidRPr="002A3274" w:rsidRDefault="00180468" w:rsidP="002A3274">
      <w:pPr>
        <w:ind w:left="0"/>
        <w:rPr>
          <w:b/>
          <w:sz w:val="28"/>
        </w:rPr>
      </w:pP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CellMar>
          <w:left w:w="45" w:type="dxa"/>
          <w:right w:w="45" w:type="dxa"/>
        </w:tblCellMar>
        <w:tblLook w:val="04A0" w:firstRow="1" w:lastRow="0" w:firstColumn="1" w:lastColumn="0" w:noHBand="0" w:noVBand="1"/>
      </w:tblPr>
      <w:tblGrid>
        <w:gridCol w:w="3129"/>
        <w:gridCol w:w="5812"/>
      </w:tblGrid>
      <w:tr w:rsidR="002A3274" w:rsidRPr="0018762D" w14:paraId="60F1657C" w14:textId="77777777" w:rsidTr="002A3274">
        <w:trPr>
          <w:cantSplit/>
          <w:trHeight w:val="454"/>
          <w:jc w:val="center"/>
        </w:trPr>
        <w:tc>
          <w:tcPr>
            <w:tcW w:w="3129" w:type="dxa"/>
            <w:shd w:val="clear" w:color="auto" w:fill="548DD4" w:themeFill="text2" w:themeFillTint="99"/>
            <w:vAlign w:val="center"/>
          </w:tcPr>
          <w:p w14:paraId="0EC0FEF4" w14:textId="77777777" w:rsidR="002A3274" w:rsidRPr="0018762D" w:rsidRDefault="002A3274" w:rsidP="002A3274">
            <w:pPr>
              <w:ind w:left="239" w:right="185"/>
              <w:jc w:val="left"/>
              <w:rPr>
                <w:rFonts w:cstheme="minorHAnsi"/>
                <w:b/>
                <w:color w:val="FFFFFF"/>
              </w:rPr>
            </w:pPr>
            <w:r>
              <w:rPr>
                <w:rFonts w:cstheme="minorHAnsi"/>
                <w:b/>
                <w:color w:val="FFFFFF"/>
              </w:rPr>
              <w:t>Chief Investigator</w:t>
            </w:r>
          </w:p>
        </w:tc>
        <w:tc>
          <w:tcPr>
            <w:tcW w:w="5812" w:type="dxa"/>
            <w:shd w:val="clear" w:color="auto" w:fill="auto"/>
            <w:vAlign w:val="center"/>
          </w:tcPr>
          <w:p w14:paraId="1D018A45" w14:textId="77777777" w:rsidR="002A3274" w:rsidRPr="00180468" w:rsidRDefault="00E72603" w:rsidP="002A3274">
            <w:pPr>
              <w:ind w:left="365"/>
              <w:rPr>
                <w:rFonts w:cstheme="minorHAnsi"/>
                <w:color w:val="FF0000"/>
              </w:rPr>
            </w:pPr>
            <w:r w:rsidRPr="00180468">
              <w:rPr>
                <w:rFonts w:cstheme="minorHAnsi"/>
                <w:color w:val="FF0000"/>
              </w:rPr>
              <w:t>[</w:t>
            </w:r>
            <w:r w:rsidRPr="00180468">
              <w:rPr>
                <w:rFonts w:cstheme="minorHAnsi"/>
                <w:i/>
                <w:color w:val="FF0000"/>
              </w:rPr>
              <w:t>Name</w:t>
            </w:r>
            <w:r w:rsidRPr="00180468">
              <w:rPr>
                <w:rFonts w:cstheme="minorHAnsi"/>
                <w:color w:val="FF0000"/>
              </w:rPr>
              <w:t>]</w:t>
            </w:r>
          </w:p>
          <w:p w14:paraId="5F22324F" w14:textId="77777777" w:rsidR="002A3274" w:rsidRPr="00180468" w:rsidRDefault="00E72603" w:rsidP="002A3274">
            <w:pPr>
              <w:ind w:left="365"/>
              <w:rPr>
                <w:rFonts w:cstheme="minorHAnsi"/>
                <w:color w:val="FF0000"/>
              </w:rPr>
            </w:pPr>
            <w:r w:rsidRPr="00180468">
              <w:rPr>
                <w:rFonts w:cstheme="minorHAnsi"/>
                <w:color w:val="FF0000"/>
              </w:rPr>
              <w:t>[</w:t>
            </w:r>
            <w:r w:rsidRPr="00180468">
              <w:rPr>
                <w:rFonts w:cstheme="minorHAnsi"/>
                <w:i/>
                <w:color w:val="FF0000"/>
              </w:rPr>
              <w:t>Role</w:t>
            </w:r>
            <w:r w:rsidRPr="00180468">
              <w:rPr>
                <w:rFonts w:cstheme="minorHAnsi"/>
                <w:color w:val="FF0000"/>
              </w:rPr>
              <w:t>]</w:t>
            </w:r>
          </w:p>
          <w:p w14:paraId="3DF0F836" w14:textId="77777777" w:rsidR="002A3274" w:rsidRPr="00180468" w:rsidRDefault="00E72603" w:rsidP="002A3274">
            <w:pPr>
              <w:ind w:left="365"/>
              <w:rPr>
                <w:rFonts w:cstheme="minorHAnsi"/>
                <w:color w:val="FF0000"/>
              </w:rPr>
            </w:pPr>
            <w:r w:rsidRPr="00180468">
              <w:rPr>
                <w:rFonts w:cstheme="minorHAnsi"/>
                <w:color w:val="FF0000"/>
              </w:rPr>
              <w:t>[</w:t>
            </w:r>
            <w:r w:rsidRPr="00180468">
              <w:rPr>
                <w:rFonts w:cstheme="minorHAnsi"/>
                <w:i/>
                <w:color w:val="FF0000"/>
              </w:rPr>
              <w:t>Address</w:t>
            </w:r>
            <w:r w:rsidRPr="00180468">
              <w:rPr>
                <w:rFonts w:cstheme="minorHAnsi"/>
                <w:color w:val="FF0000"/>
              </w:rPr>
              <w:t>]</w:t>
            </w:r>
          </w:p>
          <w:p w14:paraId="606EFE97" w14:textId="77777777" w:rsidR="002A3274" w:rsidRDefault="002A3274" w:rsidP="002A3274">
            <w:pPr>
              <w:ind w:left="365"/>
              <w:rPr>
                <w:rFonts w:eastAsia="Arial" w:cstheme="minorHAnsi"/>
              </w:rPr>
            </w:pPr>
          </w:p>
          <w:p w14:paraId="1D29D1EE" w14:textId="77777777" w:rsidR="002A3274" w:rsidRDefault="002A3274" w:rsidP="002A3274">
            <w:pPr>
              <w:ind w:left="365"/>
              <w:rPr>
                <w:rFonts w:eastAsia="Arial" w:cstheme="minorHAnsi"/>
              </w:rPr>
            </w:pPr>
            <w:r>
              <w:rPr>
                <w:rFonts w:eastAsia="Arial" w:cstheme="minorHAnsi"/>
              </w:rPr>
              <w:t xml:space="preserve">e-mail: </w:t>
            </w:r>
          </w:p>
          <w:p w14:paraId="68676097" w14:textId="77777777" w:rsidR="002A3274" w:rsidRPr="0018762D" w:rsidRDefault="002A3274" w:rsidP="00E72603">
            <w:pPr>
              <w:ind w:left="365"/>
              <w:rPr>
                <w:rFonts w:cstheme="minorHAnsi"/>
              </w:rPr>
            </w:pPr>
            <w:r>
              <w:rPr>
                <w:rFonts w:eastAsia="Arial" w:cstheme="minorHAnsi"/>
              </w:rPr>
              <w:t xml:space="preserve">Tel: </w:t>
            </w:r>
          </w:p>
        </w:tc>
      </w:tr>
      <w:tr w:rsidR="002A3274" w:rsidRPr="0018762D" w14:paraId="3D622E47" w14:textId="77777777" w:rsidTr="002A3274">
        <w:trPr>
          <w:cantSplit/>
          <w:trHeight w:val="454"/>
          <w:jc w:val="center"/>
        </w:trPr>
        <w:tc>
          <w:tcPr>
            <w:tcW w:w="3129" w:type="dxa"/>
            <w:shd w:val="clear" w:color="auto" w:fill="548DD4" w:themeFill="text2" w:themeFillTint="99"/>
            <w:vAlign w:val="center"/>
          </w:tcPr>
          <w:p w14:paraId="27CF1DB7" w14:textId="77777777" w:rsidR="002A3274" w:rsidRDefault="002A3274" w:rsidP="002A3274">
            <w:pPr>
              <w:ind w:left="239" w:right="185"/>
              <w:jc w:val="left"/>
            </w:pPr>
            <w:r>
              <w:rPr>
                <w:rFonts w:cstheme="minorHAnsi"/>
                <w:b/>
                <w:color w:val="FFFFFF"/>
              </w:rPr>
              <w:t>Trial Co-Sponsors</w:t>
            </w:r>
          </w:p>
        </w:tc>
        <w:tc>
          <w:tcPr>
            <w:tcW w:w="5812" w:type="dxa"/>
            <w:shd w:val="clear" w:color="auto" w:fill="auto"/>
            <w:vAlign w:val="center"/>
          </w:tcPr>
          <w:p w14:paraId="4FB3BCE3" w14:textId="77777777" w:rsidR="002A3274" w:rsidRPr="0018762D" w:rsidRDefault="002A3274" w:rsidP="00FF71ED">
            <w:pPr>
              <w:ind w:left="365"/>
              <w:jc w:val="left"/>
              <w:rPr>
                <w:rFonts w:cstheme="minorHAnsi"/>
              </w:rPr>
            </w:pPr>
            <w:r w:rsidRPr="00106924">
              <w:rPr>
                <w:rFonts w:cstheme="minorHAnsi"/>
              </w:rPr>
              <w:t>The University of Edinburgh &amp; Lothian Health Board</w:t>
            </w:r>
            <w:r w:rsidRPr="00106924">
              <w:rPr>
                <w:rFonts w:cstheme="minorHAnsi"/>
              </w:rPr>
              <w:br/>
              <w:t>ACCORD</w:t>
            </w:r>
            <w:r w:rsidRPr="00106924">
              <w:rPr>
                <w:rFonts w:cstheme="minorHAnsi"/>
              </w:rPr>
              <w:br/>
              <w:t>The Queen’s Medical Research Institute</w:t>
            </w:r>
            <w:r w:rsidRPr="00106924">
              <w:rPr>
                <w:rFonts w:cstheme="minorHAnsi"/>
              </w:rPr>
              <w:br/>
              <w:t>47 Little France Crescent</w:t>
            </w:r>
            <w:r w:rsidRPr="00106924">
              <w:rPr>
                <w:rFonts w:cstheme="minorHAnsi"/>
              </w:rPr>
              <w:br/>
              <w:t>Edinburgh</w:t>
            </w:r>
            <w:r w:rsidRPr="00106924">
              <w:rPr>
                <w:rFonts w:cstheme="minorHAnsi"/>
              </w:rPr>
              <w:br/>
              <w:t>EH16 4TJ</w:t>
            </w:r>
          </w:p>
        </w:tc>
      </w:tr>
      <w:tr w:rsidR="002A3274" w:rsidRPr="0018762D" w14:paraId="6F3B9A04" w14:textId="77777777" w:rsidTr="002A3274">
        <w:trPr>
          <w:cantSplit/>
          <w:trHeight w:val="454"/>
          <w:jc w:val="center"/>
        </w:trPr>
        <w:tc>
          <w:tcPr>
            <w:tcW w:w="3129" w:type="dxa"/>
            <w:shd w:val="clear" w:color="auto" w:fill="548DD4" w:themeFill="text2" w:themeFillTint="99"/>
            <w:vAlign w:val="center"/>
          </w:tcPr>
          <w:p w14:paraId="7A961D26" w14:textId="77777777" w:rsidR="002A3274" w:rsidRDefault="002A3274" w:rsidP="002A3274">
            <w:pPr>
              <w:ind w:left="239" w:right="185"/>
              <w:jc w:val="left"/>
            </w:pPr>
            <w:r>
              <w:rPr>
                <w:rFonts w:cstheme="minorHAnsi"/>
                <w:b/>
                <w:color w:val="FFFFFF"/>
              </w:rPr>
              <w:t>Funder</w:t>
            </w:r>
          </w:p>
        </w:tc>
        <w:tc>
          <w:tcPr>
            <w:tcW w:w="5812" w:type="dxa"/>
            <w:shd w:val="clear" w:color="auto" w:fill="auto"/>
            <w:vAlign w:val="center"/>
          </w:tcPr>
          <w:p w14:paraId="6BE94652" w14:textId="77777777" w:rsidR="002A3274" w:rsidRPr="0018762D" w:rsidRDefault="00E72603" w:rsidP="00E72603">
            <w:pPr>
              <w:ind w:left="365"/>
              <w:rPr>
                <w:rFonts w:cstheme="minorHAnsi"/>
              </w:rPr>
            </w:pPr>
            <w:r w:rsidRPr="00180468">
              <w:rPr>
                <w:rFonts w:cstheme="minorHAnsi"/>
                <w:color w:val="FF0000"/>
              </w:rPr>
              <w:t>[</w:t>
            </w:r>
            <w:r w:rsidRPr="00180468">
              <w:rPr>
                <w:rFonts w:cstheme="minorHAnsi"/>
                <w:i/>
                <w:color w:val="FF0000"/>
              </w:rPr>
              <w:t>Funder name</w:t>
            </w:r>
            <w:r w:rsidRPr="00180468">
              <w:rPr>
                <w:rFonts w:cstheme="minorHAnsi"/>
                <w:color w:val="FF0000"/>
              </w:rPr>
              <w:t>]</w:t>
            </w:r>
          </w:p>
        </w:tc>
      </w:tr>
      <w:tr w:rsidR="002A3274" w:rsidRPr="0018762D" w14:paraId="3569D812" w14:textId="77777777" w:rsidTr="002A3274">
        <w:trPr>
          <w:cantSplit/>
          <w:trHeight w:val="454"/>
          <w:jc w:val="center"/>
        </w:trPr>
        <w:tc>
          <w:tcPr>
            <w:tcW w:w="3129" w:type="dxa"/>
            <w:shd w:val="clear" w:color="auto" w:fill="548DD4" w:themeFill="text2" w:themeFillTint="99"/>
            <w:vAlign w:val="center"/>
          </w:tcPr>
          <w:p w14:paraId="5C9090C0" w14:textId="77777777" w:rsidR="002A3274" w:rsidRDefault="002A3274" w:rsidP="002A3274">
            <w:pPr>
              <w:ind w:left="239" w:right="185"/>
              <w:jc w:val="left"/>
            </w:pPr>
            <w:r>
              <w:rPr>
                <w:rFonts w:cstheme="minorHAnsi"/>
                <w:b/>
                <w:color w:val="FFFFFF"/>
              </w:rPr>
              <w:t>Trial Co-ordination</w:t>
            </w:r>
          </w:p>
        </w:tc>
        <w:tc>
          <w:tcPr>
            <w:tcW w:w="5812" w:type="dxa"/>
            <w:shd w:val="clear" w:color="auto" w:fill="auto"/>
            <w:vAlign w:val="center"/>
          </w:tcPr>
          <w:p w14:paraId="310DF4FC" w14:textId="77777777" w:rsidR="002A3274" w:rsidRDefault="002A3274" w:rsidP="002A3274">
            <w:pPr>
              <w:shd w:val="clear" w:color="auto" w:fill="FFFFFF"/>
              <w:ind w:left="365"/>
              <w:rPr>
                <w:rFonts w:cstheme="minorHAnsi"/>
              </w:rPr>
            </w:pPr>
            <w:r w:rsidRPr="00106924">
              <w:rPr>
                <w:rFonts w:cstheme="minorHAnsi"/>
              </w:rPr>
              <w:t xml:space="preserve">Edinburgh Clinical Trials Unit, </w:t>
            </w:r>
          </w:p>
          <w:p w14:paraId="5C1EED8F" w14:textId="4D3E3EE8" w:rsidR="002A3274" w:rsidRPr="00106924" w:rsidRDefault="002A3274" w:rsidP="00C67656">
            <w:pPr>
              <w:shd w:val="clear" w:color="auto" w:fill="FFFFFF"/>
              <w:ind w:left="365"/>
              <w:rPr>
                <w:rFonts w:cstheme="minorHAnsi"/>
                <w:sz w:val="24"/>
                <w:szCs w:val="24"/>
              </w:rPr>
            </w:pPr>
            <w:r w:rsidRPr="00106924">
              <w:rPr>
                <w:rFonts w:cstheme="minorHAnsi"/>
              </w:rPr>
              <w:t>Usher Institute, University of Edinburgh</w:t>
            </w:r>
          </w:p>
          <w:p w14:paraId="298C703A" w14:textId="68003341" w:rsidR="002A3274" w:rsidRDefault="00C67656" w:rsidP="002A3274">
            <w:pPr>
              <w:shd w:val="clear" w:color="auto" w:fill="FFFFFF"/>
              <w:ind w:left="365"/>
              <w:rPr>
                <w:rFonts w:cstheme="minorHAnsi"/>
              </w:rPr>
            </w:pPr>
            <w:r w:rsidRPr="00C67656">
              <w:rPr>
                <w:rFonts w:cstheme="minorHAnsi"/>
              </w:rPr>
              <w:t>Usher Building</w:t>
            </w:r>
          </w:p>
          <w:p w14:paraId="0BBA1C6B" w14:textId="6ABB30CF" w:rsidR="002A3274" w:rsidRDefault="00C67656" w:rsidP="002A3274">
            <w:pPr>
              <w:shd w:val="clear" w:color="auto" w:fill="FFFFFF"/>
              <w:ind w:left="365"/>
              <w:rPr>
                <w:rFonts w:cstheme="minorHAnsi"/>
              </w:rPr>
            </w:pPr>
            <w:r>
              <w:rPr>
                <w:color w:val="595959"/>
              </w:rPr>
              <w:t>5-7</w:t>
            </w:r>
            <w:r w:rsidR="002A3274" w:rsidRPr="00106924">
              <w:rPr>
                <w:rFonts w:cstheme="minorHAnsi"/>
              </w:rPr>
              <w:t xml:space="preserve"> Little France Road, </w:t>
            </w:r>
          </w:p>
          <w:p w14:paraId="37C2FF1F" w14:textId="02C1B0E5" w:rsidR="00C67656" w:rsidRDefault="00C67656" w:rsidP="002A3274">
            <w:pPr>
              <w:shd w:val="clear" w:color="auto" w:fill="FFFFFF"/>
              <w:ind w:left="365"/>
              <w:rPr>
                <w:rFonts w:cstheme="minorHAnsi"/>
              </w:rPr>
            </w:pPr>
            <w:r>
              <w:rPr>
                <w:color w:val="595959"/>
              </w:rPr>
              <w:t>Edinburgh BioQuarter – Gate 3</w:t>
            </w:r>
          </w:p>
          <w:p w14:paraId="7DE0E2F3" w14:textId="77777777" w:rsidR="002A3274" w:rsidRDefault="002A3274" w:rsidP="002A3274">
            <w:pPr>
              <w:shd w:val="clear" w:color="auto" w:fill="FFFFFF"/>
              <w:ind w:left="365"/>
              <w:rPr>
                <w:rFonts w:cstheme="minorHAnsi"/>
              </w:rPr>
            </w:pPr>
            <w:r w:rsidRPr="00106924">
              <w:rPr>
                <w:rFonts w:cstheme="minorHAnsi"/>
              </w:rPr>
              <w:t xml:space="preserve">Edinburgh </w:t>
            </w:r>
          </w:p>
          <w:p w14:paraId="376F7951" w14:textId="77777777" w:rsidR="002A3274" w:rsidRDefault="002A3274" w:rsidP="002A3274">
            <w:pPr>
              <w:shd w:val="clear" w:color="auto" w:fill="FFFFFF"/>
              <w:ind w:left="365"/>
              <w:rPr>
                <w:rFonts w:cstheme="minorHAnsi"/>
              </w:rPr>
            </w:pPr>
            <w:r w:rsidRPr="00106924">
              <w:rPr>
                <w:rFonts w:cstheme="minorHAnsi"/>
              </w:rPr>
              <w:t>EH16 4UX</w:t>
            </w:r>
          </w:p>
          <w:p w14:paraId="4A8DE7C6" w14:textId="77777777" w:rsidR="002A3274" w:rsidRDefault="002A3274" w:rsidP="002A3274">
            <w:pPr>
              <w:shd w:val="clear" w:color="auto" w:fill="FFFFFF"/>
              <w:ind w:left="365"/>
              <w:rPr>
                <w:rFonts w:cstheme="minorHAnsi"/>
              </w:rPr>
            </w:pPr>
          </w:p>
          <w:p w14:paraId="41017E7B" w14:textId="77777777" w:rsidR="002A3274" w:rsidRDefault="002A3274" w:rsidP="002A3274">
            <w:pPr>
              <w:shd w:val="clear" w:color="auto" w:fill="FFFFFF"/>
              <w:ind w:left="365"/>
              <w:rPr>
                <w:rFonts w:cstheme="minorHAnsi"/>
              </w:rPr>
            </w:pPr>
            <w:r>
              <w:rPr>
                <w:rFonts w:cstheme="minorHAnsi"/>
              </w:rPr>
              <w:t xml:space="preserve">e-mail: </w:t>
            </w:r>
          </w:p>
          <w:p w14:paraId="715E0F92" w14:textId="77777777" w:rsidR="002A3274" w:rsidRDefault="002A3274" w:rsidP="002A3274">
            <w:pPr>
              <w:shd w:val="clear" w:color="auto" w:fill="FFFFFF"/>
              <w:ind w:left="365"/>
              <w:rPr>
                <w:rFonts w:cstheme="minorHAnsi"/>
              </w:rPr>
            </w:pPr>
          </w:p>
          <w:p w14:paraId="40883A8B" w14:textId="77777777" w:rsidR="002A3274" w:rsidRPr="008C485C" w:rsidRDefault="002A3274" w:rsidP="002A3274">
            <w:pPr>
              <w:shd w:val="clear" w:color="auto" w:fill="FFFFFF"/>
              <w:ind w:left="365"/>
              <w:rPr>
                <w:rFonts w:cstheme="minorHAnsi"/>
                <w:b/>
              </w:rPr>
            </w:pPr>
            <w:r w:rsidRPr="008C485C">
              <w:rPr>
                <w:rFonts w:cstheme="minorHAnsi"/>
                <w:b/>
              </w:rPr>
              <w:t>Trial Manager</w:t>
            </w:r>
            <w:r>
              <w:rPr>
                <w:rFonts w:cstheme="minorHAnsi"/>
                <w:b/>
              </w:rPr>
              <w:t xml:space="preserve"> (TM)</w:t>
            </w:r>
            <w:r w:rsidRPr="008C485C">
              <w:rPr>
                <w:rFonts w:cstheme="minorHAnsi"/>
                <w:b/>
              </w:rPr>
              <w:t>:</w:t>
            </w:r>
          </w:p>
          <w:p w14:paraId="453AAC8E" w14:textId="77777777" w:rsidR="002A3274" w:rsidRPr="00180468" w:rsidRDefault="00E72603" w:rsidP="002A3274">
            <w:pPr>
              <w:shd w:val="clear" w:color="auto" w:fill="FFFFFF"/>
              <w:ind w:left="365"/>
              <w:rPr>
                <w:rFonts w:cstheme="minorHAnsi"/>
                <w:color w:val="FF0000"/>
              </w:rPr>
            </w:pPr>
            <w:r w:rsidRPr="00180468">
              <w:rPr>
                <w:rFonts w:cstheme="minorHAnsi"/>
                <w:color w:val="FF0000"/>
              </w:rPr>
              <w:t>[</w:t>
            </w:r>
            <w:r w:rsidRPr="00180468">
              <w:rPr>
                <w:rFonts w:cstheme="minorHAnsi"/>
                <w:i/>
                <w:color w:val="FF0000"/>
              </w:rPr>
              <w:t>Name</w:t>
            </w:r>
            <w:r w:rsidRPr="00180468">
              <w:rPr>
                <w:rFonts w:cstheme="minorHAnsi"/>
                <w:color w:val="FF0000"/>
              </w:rPr>
              <w:t>]</w:t>
            </w:r>
          </w:p>
          <w:p w14:paraId="76FA970E" w14:textId="77777777" w:rsidR="002A3274" w:rsidRDefault="002A3274" w:rsidP="002A3274">
            <w:pPr>
              <w:shd w:val="clear" w:color="auto" w:fill="FFFFFF"/>
              <w:ind w:left="365"/>
              <w:rPr>
                <w:rFonts w:cstheme="minorHAnsi"/>
              </w:rPr>
            </w:pPr>
            <w:r>
              <w:rPr>
                <w:rFonts w:cstheme="minorHAnsi"/>
              </w:rPr>
              <w:t>Tel:</w:t>
            </w:r>
          </w:p>
          <w:p w14:paraId="0681DB44" w14:textId="77777777" w:rsidR="002A3274" w:rsidRDefault="002A3274" w:rsidP="002A3274">
            <w:pPr>
              <w:shd w:val="clear" w:color="auto" w:fill="FFFFFF"/>
              <w:ind w:left="365"/>
              <w:rPr>
                <w:rFonts w:cstheme="minorHAnsi"/>
              </w:rPr>
            </w:pPr>
          </w:p>
          <w:p w14:paraId="3EC577D3" w14:textId="0F9A9EDF" w:rsidR="002A3274" w:rsidRPr="008C485C" w:rsidRDefault="002A3274" w:rsidP="002A3274">
            <w:pPr>
              <w:shd w:val="clear" w:color="auto" w:fill="FFFFFF"/>
              <w:ind w:left="365"/>
              <w:rPr>
                <w:rFonts w:cstheme="minorHAnsi"/>
                <w:b/>
              </w:rPr>
            </w:pPr>
            <w:r w:rsidRPr="008C485C">
              <w:rPr>
                <w:rFonts w:cstheme="minorHAnsi"/>
                <w:b/>
              </w:rPr>
              <w:t>Trial Management Support Officer (TMSO)</w:t>
            </w:r>
            <w:r w:rsidR="00C67656">
              <w:rPr>
                <w:rFonts w:cstheme="minorHAnsi"/>
                <w:b/>
              </w:rPr>
              <w:t xml:space="preserve"> / Assistant Trial Manager (ATM)</w:t>
            </w:r>
            <w:r w:rsidRPr="008C485C">
              <w:rPr>
                <w:rFonts w:cstheme="minorHAnsi"/>
                <w:b/>
              </w:rPr>
              <w:t>:</w:t>
            </w:r>
          </w:p>
          <w:p w14:paraId="3892B55E" w14:textId="77777777" w:rsidR="002A3274" w:rsidRPr="00180468" w:rsidRDefault="00E72603" w:rsidP="002A3274">
            <w:pPr>
              <w:shd w:val="clear" w:color="auto" w:fill="FFFFFF"/>
              <w:ind w:left="365"/>
              <w:rPr>
                <w:rFonts w:cstheme="minorHAnsi"/>
                <w:color w:val="FF0000"/>
              </w:rPr>
            </w:pPr>
            <w:r w:rsidRPr="00180468">
              <w:rPr>
                <w:rFonts w:cstheme="minorHAnsi"/>
                <w:color w:val="FF0000"/>
              </w:rPr>
              <w:t>[</w:t>
            </w:r>
            <w:r w:rsidRPr="00180468">
              <w:rPr>
                <w:rFonts w:cstheme="minorHAnsi"/>
                <w:i/>
                <w:color w:val="FF0000"/>
              </w:rPr>
              <w:t>Name</w:t>
            </w:r>
            <w:r w:rsidRPr="00180468">
              <w:rPr>
                <w:rFonts w:cstheme="minorHAnsi"/>
                <w:color w:val="FF0000"/>
              </w:rPr>
              <w:t>]</w:t>
            </w:r>
          </w:p>
          <w:p w14:paraId="6F449736" w14:textId="77777777" w:rsidR="002A3274" w:rsidRPr="0018762D" w:rsidRDefault="00E72603" w:rsidP="00E72603">
            <w:pPr>
              <w:ind w:left="365"/>
              <w:rPr>
                <w:rFonts w:cstheme="minorHAnsi"/>
              </w:rPr>
            </w:pPr>
            <w:r>
              <w:rPr>
                <w:rFonts w:cstheme="minorHAnsi"/>
              </w:rPr>
              <w:t xml:space="preserve">Tel: </w:t>
            </w:r>
          </w:p>
        </w:tc>
      </w:tr>
    </w:tbl>
    <w:p w14:paraId="38930248" w14:textId="77777777" w:rsidR="002A3274" w:rsidRPr="0018762D" w:rsidRDefault="002A3274" w:rsidP="002A3274">
      <w:pPr>
        <w:rPr>
          <w:rFonts w:cstheme="minorHAnsi"/>
          <w:b/>
          <w:sz w:val="22"/>
          <w:szCs w:val="22"/>
        </w:rPr>
      </w:pPr>
    </w:p>
    <w:p w14:paraId="1EC924A6" w14:textId="2A4C5A21" w:rsidR="00180468" w:rsidRDefault="002A3274" w:rsidP="002A3274">
      <w:pPr>
        <w:ind w:hanging="720"/>
        <w:rPr>
          <w:b/>
          <w:sz w:val="28"/>
        </w:rPr>
      </w:pPr>
      <w:r w:rsidRPr="002A3274">
        <w:rPr>
          <w:b/>
          <w:sz w:val="28"/>
        </w:rPr>
        <w:t>Local Site Information and local contacts</w:t>
      </w:r>
      <w:r w:rsidR="00266455">
        <w:rPr>
          <w:b/>
          <w:sz w:val="28"/>
        </w:rPr>
        <w:t xml:space="preserve"> </w:t>
      </w:r>
    </w:p>
    <w:p w14:paraId="1458077E" w14:textId="77777777" w:rsidR="00180468" w:rsidRDefault="00180468" w:rsidP="002A3274">
      <w:pPr>
        <w:ind w:hanging="720"/>
        <w:rPr>
          <w:b/>
          <w:i/>
          <w:color w:val="FF0000"/>
          <w:sz w:val="28"/>
        </w:rPr>
      </w:pPr>
    </w:p>
    <w:p w14:paraId="57CD4834" w14:textId="77777777" w:rsidR="00180468" w:rsidRDefault="00266455" w:rsidP="00180468">
      <w:pPr>
        <w:ind w:left="0"/>
        <w:rPr>
          <w:b/>
          <w:sz w:val="28"/>
        </w:rPr>
      </w:pPr>
      <w:r w:rsidRPr="00266455">
        <w:rPr>
          <w:rFonts w:cstheme="minorHAnsi"/>
          <w:i/>
          <w:color w:val="FF0000"/>
        </w:rPr>
        <w:lastRenderedPageBreak/>
        <w:t xml:space="preserve">Consider what information to include in the table below.  Only include </w:t>
      </w:r>
      <w:r>
        <w:rPr>
          <w:rFonts w:cstheme="minorHAnsi"/>
          <w:i/>
          <w:color w:val="FF0000"/>
        </w:rPr>
        <w:t>fields that would be</w:t>
      </w:r>
      <w:r w:rsidRPr="00266455">
        <w:rPr>
          <w:rFonts w:cstheme="minorHAnsi"/>
          <w:i/>
          <w:color w:val="FF0000"/>
        </w:rPr>
        <w:t xml:space="preserve"> useful</w:t>
      </w:r>
      <w:r>
        <w:rPr>
          <w:rFonts w:cstheme="minorHAnsi"/>
          <w:i/>
          <w:color w:val="FF0000"/>
        </w:rPr>
        <w:t xml:space="preserve"> for your study</w:t>
      </w:r>
      <w:r w:rsidRPr="00266455">
        <w:rPr>
          <w:rFonts w:cstheme="minorHAnsi"/>
          <w:i/>
          <w:color w:val="FF0000"/>
        </w:rPr>
        <w:t xml:space="preserve">. </w:t>
      </w:r>
      <w:r>
        <w:rPr>
          <w:rFonts w:cstheme="minorHAnsi"/>
          <w:i/>
          <w:color w:val="FF0000"/>
        </w:rPr>
        <w:t xml:space="preserve">Avoid including details that would be laborious to </w:t>
      </w:r>
      <w:r w:rsidRPr="00266455">
        <w:rPr>
          <w:rFonts w:cstheme="minorHAnsi"/>
          <w:i/>
          <w:color w:val="FF0000"/>
        </w:rPr>
        <w:t xml:space="preserve">customise for a study with many sites, especially if there </w:t>
      </w:r>
      <w:r>
        <w:rPr>
          <w:rFonts w:cstheme="minorHAnsi"/>
          <w:i/>
          <w:color w:val="FF0000"/>
        </w:rPr>
        <w:t>could be updates to the</w:t>
      </w:r>
      <w:r w:rsidRPr="00266455">
        <w:rPr>
          <w:rFonts w:cstheme="minorHAnsi"/>
          <w:i/>
          <w:color w:val="FF0000"/>
        </w:rPr>
        <w:t xml:space="preserve"> manual throughout the study.</w:t>
      </w:r>
      <w:r>
        <w:rPr>
          <w:rFonts w:cstheme="minorHAnsi"/>
          <w:i/>
          <w:color w:val="FF0000"/>
        </w:rPr>
        <w:t xml:space="preserve"> Pharmacists may not routinely look for Site ID, recruitment target and trial dates in a pharmacy manual.</w:t>
      </w:r>
    </w:p>
    <w:p w14:paraId="7ACB5287" w14:textId="4E2A712A" w:rsidR="002A3274" w:rsidRPr="002A3274" w:rsidRDefault="002A3274" w:rsidP="002A3274">
      <w:pPr>
        <w:ind w:hanging="720"/>
        <w:rPr>
          <w:b/>
        </w:rPr>
      </w:pP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CellMar>
          <w:left w:w="45" w:type="dxa"/>
          <w:right w:w="45" w:type="dxa"/>
        </w:tblCellMar>
        <w:tblLook w:val="04A0" w:firstRow="1" w:lastRow="0" w:firstColumn="1" w:lastColumn="0" w:noHBand="0" w:noVBand="1"/>
      </w:tblPr>
      <w:tblGrid>
        <w:gridCol w:w="3129"/>
        <w:gridCol w:w="5812"/>
      </w:tblGrid>
      <w:tr w:rsidR="002A3274" w:rsidRPr="0018762D" w14:paraId="12293A6E" w14:textId="77777777" w:rsidTr="002A3274">
        <w:trPr>
          <w:cantSplit/>
          <w:trHeight w:val="454"/>
          <w:jc w:val="center"/>
        </w:trPr>
        <w:tc>
          <w:tcPr>
            <w:tcW w:w="3129" w:type="dxa"/>
            <w:shd w:val="clear" w:color="auto" w:fill="548DD4" w:themeFill="text2" w:themeFillTint="99"/>
            <w:vAlign w:val="center"/>
          </w:tcPr>
          <w:p w14:paraId="652A0518" w14:textId="77777777" w:rsidR="002A3274" w:rsidRPr="0018762D" w:rsidRDefault="002A3274" w:rsidP="002A3274">
            <w:pPr>
              <w:ind w:left="97" w:right="185"/>
              <w:rPr>
                <w:rFonts w:cstheme="minorHAnsi"/>
                <w:b/>
                <w:color w:val="FFFFFF"/>
              </w:rPr>
            </w:pPr>
            <w:r>
              <w:rPr>
                <w:rFonts w:cstheme="minorHAnsi"/>
                <w:b/>
                <w:color w:val="FFFFFF"/>
              </w:rPr>
              <w:t>Local Principal Investigator (PI)</w:t>
            </w:r>
          </w:p>
        </w:tc>
        <w:tc>
          <w:tcPr>
            <w:tcW w:w="5812" w:type="dxa"/>
            <w:shd w:val="clear" w:color="auto" w:fill="FFFFFF" w:themeFill="background1"/>
            <w:vAlign w:val="center"/>
          </w:tcPr>
          <w:p w14:paraId="181253E5" w14:textId="4160677C" w:rsidR="002A3274" w:rsidRPr="0018762D" w:rsidRDefault="008817E2" w:rsidP="002A3274">
            <w:pPr>
              <w:ind w:left="365"/>
              <w:rPr>
                <w:rFonts w:cstheme="minorHAnsi"/>
              </w:rPr>
            </w:pPr>
            <w:r>
              <w:rPr>
                <w:rFonts w:cstheme="minorHAnsi"/>
                <w:i/>
                <w:color w:val="FF0000"/>
              </w:rPr>
              <w:t>[</w:t>
            </w:r>
            <w:r w:rsidR="002A3274">
              <w:rPr>
                <w:rFonts w:cstheme="minorHAnsi"/>
                <w:i/>
                <w:color w:val="FF0000"/>
              </w:rPr>
              <w:t xml:space="preserve">Name &amp; </w:t>
            </w:r>
            <w:r w:rsidR="002A3274" w:rsidRPr="00AE3E50">
              <w:rPr>
                <w:rFonts w:cstheme="minorHAnsi"/>
                <w:i/>
                <w:color w:val="FF0000"/>
              </w:rPr>
              <w:t>Contact details</w:t>
            </w:r>
            <w:r>
              <w:rPr>
                <w:rFonts w:cstheme="minorHAnsi"/>
                <w:i/>
                <w:color w:val="FF0000"/>
              </w:rPr>
              <w:t>]</w:t>
            </w:r>
          </w:p>
        </w:tc>
      </w:tr>
      <w:tr w:rsidR="002A3274" w:rsidRPr="0018762D" w14:paraId="66C365E2" w14:textId="77777777" w:rsidTr="002A3274">
        <w:trPr>
          <w:cantSplit/>
          <w:trHeight w:val="454"/>
          <w:jc w:val="center"/>
        </w:trPr>
        <w:tc>
          <w:tcPr>
            <w:tcW w:w="3129" w:type="dxa"/>
            <w:shd w:val="clear" w:color="auto" w:fill="548DD4" w:themeFill="text2" w:themeFillTint="99"/>
            <w:vAlign w:val="center"/>
          </w:tcPr>
          <w:p w14:paraId="52B35751" w14:textId="77777777" w:rsidR="002A3274" w:rsidRPr="0018762D" w:rsidRDefault="002A3274" w:rsidP="002A3274">
            <w:pPr>
              <w:ind w:left="97" w:right="185"/>
              <w:rPr>
                <w:rFonts w:cstheme="minorHAnsi"/>
                <w:b/>
                <w:color w:val="FFFFFF"/>
              </w:rPr>
            </w:pPr>
            <w:r>
              <w:rPr>
                <w:rFonts w:cstheme="minorHAnsi"/>
                <w:b/>
                <w:color w:val="FFFFFF"/>
              </w:rPr>
              <w:t>Local Research Nurse/Team</w:t>
            </w:r>
          </w:p>
        </w:tc>
        <w:tc>
          <w:tcPr>
            <w:tcW w:w="5812" w:type="dxa"/>
            <w:shd w:val="clear" w:color="auto" w:fill="FFFFFF" w:themeFill="background1"/>
            <w:vAlign w:val="center"/>
          </w:tcPr>
          <w:p w14:paraId="45299199" w14:textId="7961CE5E" w:rsidR="002A3274" w:rsidRPr="0018762D" w:rsidRDefault="008817E2" w:rsidP="002A3274">
            <w:pPr>
              <w:ind w:left="365"/>
              <w:rPr>
                <w:rFonts w:cstheme="minorHAnsi"/>
              </w:rPr>
            </w:pPr>
            <w:r>
              <w:rPr>
                <w:rFonts w:cstheme="minorHAnsi"/>
                <w:i/>
                <w:color w:val="FF0000"/>
              </w:rPr>
              <w:t>[</w:t>
            </w:r>
            <w:r w:rsidR="002A3274">
              <w:rPr>
                <w:rFonts w:cstheme="minorHAnsi"/>
                <w:i/>
                <w:color w:val="FF0000"/>
              </w:rPr>
              <w:t xml:space="preserve">Name &amp; </w:t>
            </w:r>
            <w:r w:rsidR="002A3274" w:rsidRPr="00AE3E50">
              <w:rPr>
                <w:rFonts w:cstheme="minorHAnsi"/>
                <w:i/>
                <w:color w:val="FF0000"/>
              </w:rPr>
              <w:t>Contact details and hours they can be contacted</w:t>
            </w:r>
            <w:r>
              <w:rPr>
                <w:rFonts w:cstheme="minorHAnsi"/>
                <w:i/>
                <w:color w:val="FF0000"/>
              </w:rPr>
              <w:t>]</w:t>
            </w:r>
          </w:p>
        </w:tc>
      </w:tr>
      <w:tr w:rsidR="002A3274" w:rsidRPr="0018762D" w14:paraId="075D7929" w14:textId="77777777" w:rsidTr="002A3274">
        <w:trPr>
          <w:cantSplit/>
          <w:trHeight w:val="454"/>
          <w:jc w:val="center"/>
        </w:trPr>
        <w:tc>
          <w:tcPr>
            <w:tcW w:w="3129" w:type="dxa"/>
            <w:shd w:val="clear" w:color="auto" w:fill="548DD4" w:themeFill="text2" w:themeFillTint="99"/>
            <w:vAlign w:val="center"/>
          </w:tcPr>
          <w:p w14:paraId="71287DFE" w14:textId="77777777" w:rsidR="002A3274" w:rsidRDefault="002A3274" w:rsidP="002A3274">
            <w:pPr>
              <w:ind w:left="97" w:right="185"/>
              <w:rPr>
                <w:rFonts w:cstheme="minorHAnsi"/>
                <w:b/>
                <w:color w:val="FFFFFF"/>
              </w:rPr>
            </w:pPr>
            <w:r>
              <w:rPr>
                <w:rFonts w:cstheme="minorHAnsi"/>
                <w:b/>
                <w:color w:val="FFFFFF"/>
              </w:rPr>
              <w:t>Trial Pharmacist</w:t>
            </w:r>
          </w:p>
        </w:tc>
        <w:tc>
          <w:tcPr>
            <w:tcW w:w="5812" w:type="dxa"/>
            <w:shd w:val="clear" w:color="auto" w:fill="FFFFFF" w:themeFill="background1"/>
            <w:vAlign w:val="center"/>
          </w:tcPr>
          <w:p w14:paraId="397672E2" w14:textId="2C35FFF7" w:rsidR="00E72603" w:rsidRDefault="00E72603" w:rsidP="002A3274">
            <w:pPr>
              <w:ind w:left="365"/>
              <w:rPr>
                <w:rFonts w:cstheme="minorHAnsi"/>
                <w:i/>
                <w:color w:val="FF0000"/>
              </w:rPr>
            </w:pPr>
            <w:r>
              <w:rPr>
                <w:rFonts w:cstheme="minorHAnsi"/>
                <w:i/>
                <w:color w:val="FF0000"/>
              </w:rPr>
              <w:t>Only applicable if site has a pharmacist working on a specific sponsored trial and has capacity to answer site queries.</w:t>
            </w:r>
          </w:p>
          <w:p w14:paraId="10221A73" w14:textId="374BD77F" w:rsidR="002A3274" w:rsidRPr="00AE3E50" w:rsidRDefault="008817E2" w:rsidP="002A3274">
            <w:pPr>
              <w:ind w:left="365"/>
              <w:rPr>
                <w:rFonts w:cstheme="minorHAnsi"/>
                <w:i/>
                <w:color w:val="FF0000"/>
              </w:rPr>
            </w:pPr>
            <w:r>
              <w:rPr>
                <w:rFonts w:cstheme="minorHAnsi"/>
                <w:i/>
                <w:color w:val="FF0000"/>
              </w:rPr>
              <w:t>[</w:t>
            </w:r>
            <w:r w:rsidR="002A3274" w:rsidRPr="00AE3E50">
              <w:rPr>
                <w:rFonts w:cstheme="minorHAnsi"/>
                <w:i/>
                <w:color w:val="FF0000"/>
              </w:rPr>
              <w:t>Contact details and hours they can be contacted</w:t>
            </w:r>
            <w:r>
              <w:rPr>
                <w:rFonts w:cstheme="minorHAnsi"/>
                <w:i/>
                <w:color w:val="FF0000"/>
              </w:rPr>
              <w:t>]</w:t>
            </w:r>
          </w:p>
        </w:tc>
      </w:tr>
      <w:tr w:rsidR="00D95C27" w:rsidRPr="0018762D" w14:paraId="3FA5DA8D" w14:textId="77777777" w:rsidTr="002A3274">
        <w:trPr>
          <w:cantSplit/>
          <w:trHeight w:val="454"/>
          <w:jc w:val="center"/>
        </w:trPr>
        <w:tc>
          <w:tcPr>
            <w:tcW w:w="3129" w:type="dxa"/>
            <w:shd w:val="clear" w:color="auto" w:fill="548DD4" w:themeFill="text2" w:themeFillTint="99"/>
            <w:vAlign w:val="center"/>
          </w:tcPr>
          <w:p w14:paraId="27FDC308" w14:textId="77777777" w:rsidR="00D95C27" w:rsidRDefault="00D95C27" w:rsidP="002A3274">
            <w:pPr>
              <w:ind w:left="97" w:right="185"/>
              <w:rPr>
                <w:rFonts w:cstheme="minorHAnsi"/>
                <w:b/>
                <w:color w:val="FFFFFF"/>
              </w:rPr>
            </w:pPr>
            <w:r>
              <w:rPr>
                <w:rFonts w:cstheme="minorHAnsi"/>
                <w:b/>
                <w:color w:val="FFFFFF"/>
              </w:rPr>
              <w:t>Site ID</w:t>
            </w:r>
          </w:p>
        </w:tc>
        <w:tc>
          <w:tcPr>
            <w:tcW w:w="5812" w:type="dxa"/>
            <w:shd w:val="clear" w:color="auto" w:fill="FFFFFF" w:themeFill="background1"/>
            <w:vAlign w:val="center"/>
          </w:tcPr>
          <w:p w14:paraId="4D2FD908" w14:textId="77777777" w:rsidR="00D95C27" w:rsidRPr="00AE3E50" w:rsidRDefault="00D95C27" w:rsidP="002A3274">
            <w:pPr>
              <w:ind w:left="365"/>
              <w:rPr>
                <w:rFonts w:cstheme="minorHAnsi"/>
                <w:i/>
                <w:color w:val="FF0000"/>
              </w:rPr>
            </w:pPr>
          </w:p>
        </w:tc>
      </w:tr>
      <w:tr w:rsidR="00D95C27" w:rsidRPr="0018762D" w14:paraId="7496C8DD" w14:textId="77777777" w:rsidTr="002A3274">
        <w:trPr>
          <w:cantSplit/>
          <w:trHeight w:val="454"/>
          <w:jc w:val="center"/>
        </w:trPr>
        <w:tc>
          <w:tcPr>
            <w:tcW w:w="3129" w:type="dxa"/>
            <w:shd w:val="clear" w:color="auto" w:fill="548DD4" w:themeFill="text2" w:themeFillTint="99"/>
            <w:vAlign w:val="center"/>
          </w:tcPr>
          <w:p w14:paraId="58BE3A79" w14:textId="77777777" w:rsidR="00D95C27" w:rsidRDefault="00D95C27" w:rsidP="002A3274">
            <w:pPr>
              <w:ind w:left="97" w:right="185"/>
              <w:rPr>
                <w:rFonts w:cstheme="minorHAnsi"/>
                <w:b/>
                <w:color w:val="FFFFFF"/>
              </w:rPr>
            </w:pPr>
            <w:r>
              <w:rPr>
                <w:rFonts w:cstheme="minorHAnsi"/>
                <w:b/>
                <w:color w:val="FFFFFF"/>
              </w:rPr>
              <w:t>Site Location</w:t>
            </w:r>
          </w:p>
        </w:tc>
        <w:tc>
          <w:tcPr>
            <w:tcW w:w="5812" w:type="dxa"/>
            <w:shd w:val="clear" w:color="auto" w:fill="FFFFFF" w:themeFill="background1"/>
            <w:vAlign w:val="center"/>
          </w:tcPr>
          <w:p w14:paraId="14D61957" w14:textId="77777777" w:rsidR="00D95C27" w:rsidRPr="00AE3E50" w:rsidRDefault="00D95C27" w:rsidP="002A3274">
            <w:pPr>
              <w:ind w:left="365"/>
              <w:rPr>
                <w:rFonts w:cstheme="minorHAnsi"/>
                <w:i/>
                <w:color w:val="FF0000"/>
              </w:rPr>
            </w:pPr>
          </w:p>
        </w:tc>
      </w:tr>
      <w:tr w:rsidR="002A3274" w:rsidRPr="0018762D" w14:paraId="021B345A" w14:textId="77777777" w:rsidTr="002A3274">
        <w:trPr>
          <w:cantSplit/>
          <w:trHeight w:val="454"/>
          <w:jc w:val="center"/>
        </w:trPr>
        <w:tc>
          <w:tcPr>
            <w:tcW w:w="3129" w:type="dxa"/>
            <w:shd w:val="clear" w:color="auto" w:fill="548DD4" w:themeFill="text2" w:themeFillTint="99"/>
            <w:vAlign w:val="center"/>
          </w:tcPr>
          <w:p w14:paraId="57A4B135" w14:textId="77777777" w:rsidR="002A3274" w:rsidRPr="0018762D" w:rsidRDefault="002A3274" w:rsidP="002A3274">
            <w:pPr>
              <w:ind w:left="97" w:right="185"/>
              <w:rPr>
                <w:rFonts w:cstheme="minorHAnsi"/>
                <w:b/>
                <w:color w:val="FFFFFF"/>
              </w:rPr>
            </w:pPr>
            <w:r>
              <w:rPr>
                <w:rFonts w:cstheme="minorHAnsi"/>
                <w:b/>
                <w:color w:val="FFFFFF"/>
              </w:rPr>
              <w:t>Site Recruitment Target</w:t>
            </w:r>
          </w:p>
        </w:tc>
        <w:tc>
          <w:tcPr>
            <w:tcW w:w="5812" w:type="dxa"/>
            <w:shd w:val="clear" w:color="auto" w:fill="FFFFFF" w:themeFill="background1"/>
            <w:vAlign w:val="center"/>
          </w:tcPr>
          <w:p w14:paraId="642F1FE2" w14:textId="77777777" w:rsidR="002A3274" w:rsidRDefault="00D95C27" w:rsidP="002A3274">
            <w:pPr>
              <w:ind w:left="365"/>
              <w:rPr>
                <w:rFonts w:cstheme="minorHAnsi"/>
                <w:i/>
                <w:color w:val="FF0000"/>
              </w:rPr>
            </w:pPr>
            <w:r>
              <w:rPr>
                <w:rFonts w:cstheme="minorHAnsi"/>
                <w:i/>
                <w:color w:val="FF0000"/>
              </w:rPr>
              <w:t>As per site agreement</w:t>
            </w:r>
          </w:p>
          <w:p w14:paraId="7EE714F0" w14:textId="77777777" w:rsidR="00266455" w:rsidRPr="00D95C27" w:rsidRDefault="00266455" w:rsidP="002A3274">
            <w:pPr>
              <w:ind w:left="365"/>
              <w:rPr>
                <w:rFonts w:cstheme="minorHAnsi"/>
                <w:i/>
                <w:color w:val="FF0000"/>
              </w:rPr>
            </w:pPr>
          </w:p>
        </w:tc>
      </w:tr>
      <w:tr w:rsidR="002A3274" w:rsidRPr="0018762D" w14:paraId="02C89264" w14:textId="77777777" w:rsidTr="002A3274">
        <w:trPr>
          <w:cantSplit/>
          <w:trHeight w:val="454"/>
          <w:jc w:val="center"/>
        </w:trPr>
        <w:tc>
          <w:tcPr>
            <w:tcW w:w="3129" w:type="dxa"/>
            <w:shd w:val="clear" w:color="auto" w:fill="548DD4" w:themeFill="text2" w:themeFillTint="99"/>
            <w:vAlign w:val="center"/>
          </w:tcPr>
          <w:p w14:paraId="68B4093B" w14:textId="77777777" w:rsidR="002A3274" w:rsidRDefault="002A3274" w:rsidP="002A3274">
            <w:pPr>
              <w:ind w:left="97" w:right="185"/>
              <w:rPr>
                <w:rFonts w:cstheme="minorHAnsi"/>
                <w:b/>
                <w:color w:val="FFFFFF"/>
              </w:rPr>
            </w:pPr>
            <w:r>
              <w:rPr>
                <w:rFonts w:cstheme="minorHAnsi"/>
                <w:b/>
                <w:color w:val="FFFFFF"/>
              </w:rPr>
              <w:t>Trial Start Date (this site)</w:t>
            </w:r>
          </w:p>
        </w:tc>
        <w:tc>
          <w:tcPr>
            <w:tcW w:w="5812" w:type="dxa"/>
            <w:shd w:val="clear" w:color="auto" w:fill="FFFFFF" w:themeFill="background1"/>
            <w:vAlign w:val="center"/>
          </w:tcPr>
          <w:p w14:paraId="5DD3008A" w14:textId="77777777" w:rsidR="002A3274" w:rsidRPr="00E72603" w:rsidRDefault="002A3274" w:rsidP="002A3274">
            <w:pPr>
              <w:ind w:left="365"/>
              <w:rPr>
                <w:rFonts w:cstheme="minorHAnsi"/>
                <w:i/>
                <w:color w:val="FF0000"/>
                <w:sz w:val="22"/>
                <w:szCs w:val="22"/>
              </w:rPr>
            </w:pPr>
          </w:p>
        </w:tc>
      </w:tr>
      <w:tr w:rsidR="002A3274" w:rsidRPr="0018762D" w14:paraId="16FD0EA7" w14:textId="77777777" w:rsidTr="002A3274">
        <w:trPr>
          <w:cantSplit/>
          <w:trHeight w:val="454"/>
          <w:jc w:val="center"/>
        </w:trPr>
        <w:tc>
          <w:tcPr>
            <w:tcW w:w="3129" w:type="dxa"/>
            <w:shd w:val="clear" w:color="auto" w:fill="548DD4" w:themeFill="text2" w:themeFillTint="99"/>
            <w:vAlign w:val="center"/>
          </w:tcPr>
          <w:p w14:paraId="63A4BB27" w14:textId="77777777" w:rsidR="002A3274" w:rsidRDefault="002A3274" w:rsidP="002A3274">
            <w:pPr>
              <w:ind w:left="97" w:right="185"/>
              <w:rPr>
                <w:rFonts w:cstheme="minorHAnsi"/>
                <w:b/>
                <w:color w:val="FFFFFF"/>
              </w:rPr>
            </w:pPr>
            <w:r>
              <w:rPr>
                <w:rFonts w:cstheme="minorHAnsi"/>
                <w:b/>
                <w:color w:val="FFFFFF"/>
              </w:rPr>
              <w:t>Trial End Date</w:t>
            </w:r>
          </w:p>
        </w:tc>
        <w:tc>
          <w:tcPr>
            <w:tcW w:w="5812" w:type="dxa"/>
            <w:shd w:val="clear" w:color="auto" w:fill="FFFFFF" w:themeFill="background1"/>
            <w:vAlign w:val="center"/>
          </w:tcPr>
          <w:p w14:paraId="41ACA32F" w14:textId="77777777" w:rsidR="002A3274" w:rsidRPr="00106924" w:rsidRDefault="002A3274" w:rsidP="002A3274">
            <w:pPr>
              <w:ind w:left="365"/>
              <w:rPr>
                <w:rFonts w:cstheme="minorHAnsi"/>
              </w:rPr>
            </w:pPr>
          </w:p>
        </w:tc>
      </w:tr>
    </w:tbl>
    <w:p w14:paraId="0527E893" w14:textId="77777777" w:rsidR="002A3274" w:rsidRPr="0018762D" w:rsidRDefault="002A3274" w:rsidP="002A3274">
      <w:pPr>
        <w:rPr>
          <w:rFonts w:cstheme="minorHAnsi"/>
          <w:sz w:val="22"/>
          <w:szCs w:val="22"/>
        </w:rPr>
      </w:pPr>
    </w:p>
    <w:p w14:paraId="671202F3" w14:textId="77777777" w:rsidR="002A3274" w:rsidRDefault="002A3274" w:rsidP="002A3274">
      <w:pPr>
        <w:spacing w:after="200" w:line="276" w:lineRule="auto"/>
        <w:rPr>
          <w:rFonts w:cstheme="minorHAnsi"/>
          <w:b/>
          <w:sz w:val="28"/>
          <w:szCs w:val="22"/>
        </w:rPr>
      </w:pPr>
      <w:r>
        <w:rPr>
          <w:rFonts w:cstheme="minorHAnsi"/>
          <w:b/>
          <w:sz w:val="28"/>
          <w:szCs w:val="22"/>
        </w:rPr>
        <w:br w:type="page"/>
      </w:r>
    </w:p>
    <w:p w14:paraId="39082348" w14:textId="4171CF94" w:rsidR="002A3274" w:rsidRDefault="001B740C" w:rsidP="00180468">
      <w:pPr>
        <w:ind w:hanging="720"/>
        <w:rPr>
          <w:b/>
          <w:sz w:val="28"/>
        </w:rPr>
      </w:pPr>
      <w:r>
        <w:rPr>
          <w:b/>
          <w:sz w:val="28"/>
        </w:rPr>
        <w:lastRenderedPageBreak/>
        <w:t>Abbreviations</w:t>
      </w:r>
    </w:p>
    <w:p w14:paraId="46352733" w14:textId="068C541E" w:rsidR="00180468" w:rsidRPr="00180468" w:rsidRDefault="00180468" w:rsidP="00180468">
      <w:pPr>
        <w:ind w:left="0"/>
        <w:rPr>
          <w:b/>
          <w:szCs w:val="14"/>
        </w:rPr>
      </w:pPr>
    </w:p>
    <w:p w14:paraId="5083AE22" w14:textId="77153C45" w:rsidR="00180468" w:rsidRPr="00180468" w:rsidRDefault="00180468" w:rsidP="00180468">
      <w:pPr>
        <w:ind w:left="0"/>
        <w:rPr>
          <w:rFonts w:cstheme="minorHAnsi"/>
          <w:i/>
          <w:color w:val="FF0000"/>
        </w:rPr>
      </w:pPr>
      <w:r w:rsidRPr="00180468">
        <w:rPr>
          <w:rFonts w:cstheme="minorHAnsi"/>
          <w:i/>
          <w:color w:val="FF0000"/>
        </w:rPr>
        <w:t>Remove/add abbreviations as required</w:t>
      </w:r>
    </w:p>
    <w:p w14:paraId="714BDDE3" w14:textId="77777777" w:rsidR="00180468" w:rsidRPr="002A3274" w:rsidRDefault="00180468" w:rsidP="002A3274">
      <w:pPr>
        <w:rPr>
          <w:b/>
          <w:sz w:val="28"/>
        </w:rPr>
      </w:pPr>
    </w:p>
    <w:tbl>
      <w:tblPr>
        <w:tblStyle w:val="TableGrid"/>
        <w:tblW w:w="8936" w:type="dxa"/>
        <w:jc w:val="center"/>
        <w:tblLook w:val="04A0" w:firstRow="1" w:lastRow="0" w:firstColumn="1" w:lastColumn="0" w:noHBand="0" w:noVBand="1"/>
      </w:tblPr>
      <w:tblGrid>
        <w:gridCol w:w="1555"/>
        <w:gridCol w:w="7381"/>
      </w:tblGrid>
      <w:tr w:rsidR="001B740C" w:rsidRPr="0018762D" w14:paraId="21E065A9" w14:textId="77777777" w:rsidTr="00B04BAC">
        <w:trPr>
          <w:jc w:val="center"/>
        </w:trPr>
        <w:tc>
          <w:tcPr>
            <w:tcW w:w="1555" w:type="dxa"/>
            <w:shd w:val="clear" w:color="auto" w:fill="548DD4" w:themeFill="text2" w:themeFillTint="99"/>
            <w:vAlign w:val="center"/>
          </w:tcPr>
          <w:p w14:paraId="617A1E36" w14:textId="77777777" w:rsidR="001B740C" w:rsidRPr="0018762D" w:rsidRDefault="00266455" w:rsidP="00B04BAC">
            <w:pPr>
              <w:spacing w:before="60" w:after="60" w:line="276" w:lineRule="auto"/>
              <w:ind w:hanging="549"/>
              <w:jc w:val="left"/>
              <w:rPr>
                <w:rFonts w:cstheme="minorHAnsi"/>
                <w:b/>
                <w:color w:val="FFFFFF" w:themeColor="background1"/>
              </w:rPr>
            </w:pPr>
            <w:r>
              <w:rPr>
                <w:rFonts w:cstheme="minorHAnsi"/>
                <w:b/>
                <w:color w:val="FFFFFF" w:themeColor="background1"/>
              </w:rPr>
              <w:t>ACCORD</w:t>
            </w:r>
          </w:p>
        </w:tc>
        <w:tc>
          <w:tcPr>
            <w:tcW w:w="7381" w:type="dxa"/>
            <w:vAlign w:val="center"/>
          </w:tcPr>
          <w:p w14:paraId="24E5E073" w14:textId="77777777" w:rsidR="001B740C" w:rsidRPr="0018762D" w:rsidRDefault="00266455" w:rsidP="00266455">
            <w:pPr>
              <w:spacing w:before="60" w:after="60" w:line="276" w:lineRule="auto"/>
              <w:ind w:left="171"/>
              <w:rPr>
                <w:rFonts w:cstheme="minorHAnsi"/>
                <w:b/>
                <w:color w:val="0070C0"/>
              </w:rPr>
            </w:pPr>
            <w:r w:rsidRPr="00266455">
              <w:rPr>
                <w:rFonts w:cstheme="minorHAnsi"/>
                <w:b/>
                <w:color w:val="0070C0"/>
              </w:rPr>
              <w:t>Academic and Clinica</w:t>
            </w:r>
            <w:r>
              <w:rPr>
                <w:rFonts w:cstheme="minorHAnsi"/>
                <w:b/>
                <w:color w:val="0070C0"/>
              </w:rPr>
              <w:t>l Central Office for Research &amp;</w:t>
            </w:r>
            <w:r w:rsidRPr="00266455">
              <w:rPr>
                <w:rFonts w:cstheme="minorHAnsi"/>
                <w:b/>
                <w:color w:val="0070C0"/>
              </w:rPr>
              <w:t>Development - Joint office for University of Edinburgh and NHS Lothian</w:t>
            </w:r>
          </w:p>
        </w:tc>
      </w:tr>
      <w:tr w:rsidR="00266455" w:rsidRPr="0018762D" w14:paraId="762E3C7E" w14:textId="77777777" w:rsidTr="00B04BAC">
        <w:trPr>
          <w:jc w:val="center"/>
        </w:trPr>
        <w:tc>
          <w:tcPr>
            <w:tcW w:w="1555" w:type="dxa"/>
            <w:shd w:val="clear" w:color="auto" w:fill="548DD4" w:themeFill="text2" w:themeFillTint="99"/>
            <w:vAlign w:val="center"/>
          </w:tcPr>
          <w:p w14:paraId="38A8BB9E" w14:textId="77777777" w:rsidR="00266455" w:rsidRDefault="00266455" w:rsidP="00B04BAC">
            <w:pPr>
              <w:spacing w:before="60" w:after="60" w:line="276" w:lineRule="auto"/>
              <w:ind w:hanging="549"/>
              <w:jc w:val="left"/>
              <w:rPr>
                <w:rFonts w:cstheme="minorHAnsi"/>
                <w:b/>
                <w:color w:val="FFFFFF" w:themeColor="background1"/>
              </w:rPr>
            </w:pPr>
            <w:proofErr w:type="spellStart"/>
            <w:r>
              <w:rPr>
                <w:rFonts w:cstheme="minorHAnsi"/>
                <w:b/>
                <w:color w:val="FFFFFF" w:themeColor="background1"/>
              </w:rPr>
              <w:t>AxMP</w:t>
            </w:r>
            <w:proofErr w:type="spellEnd"/>
          </w:p>
        </w:tc>
        <w:tc>
          <w:tcPr>
            <w:tcW w:w="7381" w:type="dxa"/>
            <w:vAlign w:val="center"/>
          </w:tcPr>
          <w:p w14:paraId="3C327138" w14:textId="77777777" w:rsidR="00266455" w:rsidRPr="0018762D" w:rsidRDefault="00266455" w:rsidP="002A3274">
            <w:pPr>
              <w:spacing w:before="60" w:after="60" w:line="276" w:lineRule="auto"/>
              <w:ind w:hanging="549"/>
              <w:rPr>
                <w:rFonts w:cstheme="minorHAnsi"/>
                <w:b/>
                <w:color w:val="0070C0"/>
              </w:rPr>
            </w:pPr>
            <w:r w:rsidRPr="00266455">
              <w:rPr>
                <w:rFonts w:cstheme="minorHAnsi"/>
                <w:b/>
                <w:color w:val="0070C0"/>
              </w:rPr>
              <w:t>Auxiliary Medicinal Product</w:t>
            </w:r>
          </w:p>
        </w:tc>
      </w:tr>
      <w:tr w:rsidR="001B740C" w:rsidRPr="0018762D" w14:paraId="7526C384" w14:textId="77777777" w:rsidTr="00B04BAC">
        <w:trPr>
          <w:jc w:val="center"/>
        </w:trPr>
        <w:tc>
          <w:tcPr>
            <w:tcW w:w="1555" w:type="dxa"/>
            <w:shd w:val="clear" w:color="auto" w:fill="548DD4" w:themeFill="text2" w:themeFillTint="99"/>
            <w:vAlign w:val="center"/>
          </w:tcPr>
          <w:p w14:paraId="66D3B518" w14:textId="77777777" w:rsidR="001B740C" w:rsidRDefault="001B740C" w:rsidP="00B04BAC">
            <w:pPr>
              <w:spacing w:before="60" w:after="60" w:line="276" w:lineRule="auto"/>
              <w:ind w:hanging="549"/>
              <w:jc w:val="left"/>
              <w:rPr>
                <w:rFonts w:cstheme="minorHAnsi"/>
                <w:b/>
                <w:color w:val="FFFFFF" w:themeColor="background1"/>
              </w:rPr>
            </w:pPr>
            <w:r>
              <w:rPr>
                <w:rFonts w:cstheme="minorHAnsi"/>
                <w:b/>
                <w:color w:val="FFFFFF" w:themeColor="background1"/>
              </w:rPr>
              <w:t>CTA</w:t>
            </w:r>
          </w:p>
        </w:tc>
        <w:tc>
          <w:tcPr>
            <w:tcW w:w="7381" w:type="dxa"/>
            <w:vAlign w:val="center"/>
          </w:tcPr>
          <w:p w14:paraId="62D7355B" w14:textId="77777777" w:rsidR="001B740C" w:rsidRPr="0018762D" w:rsidRDefault="00266455" w:rsidP="002A3274">
            <w:pPr>
              <w:spacing w:before="60" w:after="60" w:line="276" w:lineRule="auto"/>
              <w:ind w:hanging="549"/>
              <w:rPr>
                <w:rFonts w:cstheme="minorHAnsi"/>
                <w:b/>
                <w:color w:val="0070C0"/>
              </w:rPr>
            </w:pPr>
            <w:r w:rsidRPr="00266455">
              <w:rPr>
                <w:rFonts w:cstheme="minorHAnsi"/>
                <w:b/>
                <w:color w:val="0070C0"/>
              </w:rPr>
              <w:t>Clinical Trial Authorisation</w:t>
            </w:r>
          </w:p>
        </w:tc>
      </w:tr>
      <w:tr w:rsidR="001B740C" w:rsidRPr="0018762D" w14:paraId="4A61D81D" w14:textId="77777777" w:rsidTr="00B04BAC">
        <w:trPr>
          <w:jc w:val="center"/>
        </w:trPr>
        <w:tc>
          <w:tcPr>
            <w:tcW w:w="1555" w:type="dxa"/>
            <w:shd w:val="clear" w:color="auto" w:fill="548DD4" w:themeFill="text2" w:themeFillTint="99"/>
            <w:vAlign w:val="center"/>
          </w:tcPr>
          <w:p w14:paraId="4480CFFB" w14:textId="77777777" w:rsidR="001B740C" w:rsidRDefault="001B740C" w:rsidP="00B04BAC">
            <w:pPr>
              <w:spacing w:before="60" w:after="60" w:line="276" w:lineRule="auto"/>
              <w:ind w:hanging="549"/>
              <w:jc w:val="left"/>
              <w:rPr>
                <w:rFonts w:cstheme="minorHAnsi"/>
                <w:b/>
                <w:color w:val="FFFFFF" w:themeColor="background1"/>
              </w:rPr>
            </w:pPr>
            <w:r>
              <w:rPr>
                <w:rFonts w:cstheme="minorHAnsi"/>
                <w:b/>
                <w:color w:val="FFFFFF" w:themeColor="background1"/>
              </w:rPr>
              <w:t>ECTU</w:t>
            </w:r>
          </w:p>
        </w:tc>
        <w:tc>
          <w:tcPr>
            <w:tcW w:w="7381" w:type="dxa"/>
            <w:vAlign w:val="center"/>
          </w:tcPr>
          <w:p w14:paraId="1CB7987E" w14:textId="77777777" w:rsidR="001B740C" w:rsidRPr="0018762D" w:rsidRDefault="00266455" w:rsidP="002A3274">
            <w:pPr>
              <w:spacing w:before="60" w:after="60" w:line="276" w:lineRule="auto"/>
              <w:ind w:hanging="549"/>
              <w:rPr>
                <w:rFonts w:cstheme="minorHAnsi"/>
                <w:b/>
                <w:color w:val="0070C0"/>
              </w:rPr>
            </w:pPr>
            <w:r>
              <w:rPr>
                <w:rFonts w:cstheme="minorHAnsi"/>
                <w:b/>
                <w:color w:val="0070C0"/>
              </w:rPr>
              <w:t>Edinburgh Clinical Trials Unit</w:t>
            </w:r>
          </w:p>
        </w:tc>
      </w:tr>
      <w:tr w:rsidR="001B740C" w:rsidRPr="0018762D" w14:paraId="0A92E789" w14:textId="77777777" w:rsidTr="00B04BAC">
        <w:trPr>
          <w:jc w:val="center"/>
        </w:trPr>
        <w:tc>
          <w:tcPr>
            <w:tcW w:w="1555" w:type="dxa"/>
            <w:shd w:val="clear" w:color="auto" w:fill="548DD4" w:themeFill="text2" w:themeFillTint="99"/>
            <w:vAlign w:val="center"/>
          </w:tcPr>
          <w:p w14:paraId="06A9A3FB" w14:textId="77777777" w:rsidR="001B740C" w:rsidRPr="0018762D" w:rsidRDefault="001B740C" w:rsidP="00B04BAC">
            <w:pPr>
              <w:spacing w:before="60" w:after="60" w:line="276" w:lineRule="auto"/>
              <w:ind w:hanging="549"/>
              <w:jc w:val="left"/>
              <w:rPr>
                <w:rFonts w:cstheme="minorHAnsi"/>
                <w:b/>
                <w:color w:val="FFFFFF" w:themeColor="background1"/>
              </w:rPr>
            </w:pPr>
            <w:r w:rsidRPr="0018762D">
              <w:rPr>
                <w:rFonts w:cstheme="minorHAnsi"/>
                <w:b/>
                <w:color w:val="FFFFFF" w:themeColor="background1"/>
              </w:rPr>
              <w:t>IMP</w:t>
            </w:r>
          </w:p>
        </w:tc>
        <w:tc>
          <w:tcPr>
            <w:tcW w:w="7381" w:type="dxa"/>
            <w:vAlign w:val="center"/>
          </w:tcPr>
          <w:p w14:paraId="35048C9B" w14:textId="77777777" w:rsidR="001B740C" w:rsidRPr="0018762D" w:rsidRDefault="001B740C" w:rsidP="002A3274">
            <w:pPr>
              <w:spacing w:before="60" w:after="60" w:line="276" w:lineRule="auto"/>
              <w:ind w:hanging="549"/>
              <w:rPr>
                <w:rFonts w:cstheme="minorHAnsi"/>
                <w:b/>
                <w:color w:val="0070C0"/>
              </w:rPr>
            </w:pPr>
            <w:r w:rsidRPr="0018762D">
              <w:rPr>
                <w:rFonts w:cstheme="minorHAnsi"/>
                <w:b/>
                <w:color w:val="0070C0"/>
              </w:rPr>
              <w:t>Investigational Medical Product</w:t>
            </w:r>
          </w:p>
        </w:tc>
      </w:tr>
      <w:tr w:rsidR="001B740C" w:rsidRPr="0018762D" w14:paraId="12B39507" w14:textId="77777777" w:rsidTr="00B04BAC">
        <w:trPr>
          <w:jc w:val="center"/>
        </w:trPr>
        <w:tc>
          <w:tcPr>
            <w:tcW w:w="1555" w:type="dxa"/>
            <w:shd w:val="clear" w:color="auto" w:fill="548DD4" w:themeFill="text2" w:themeFillTint="99"/>
            <w:vAlign w:val="center"/>
          </w:tcPr>
          <w:p w14:paraId="40C92259" w14:textId="77777777" w:rsidR="001B740C" w:rsidRPr="0018762D" w:rsidRDefault="001B740C" w:rsidP="00B04BAC">
            <w:pPr>
              <w:spacing w:before="60" w:after="60" w:line="276" w:lineRule="auto"/>
              <w:ind w:hanging="549"/>
              <w:jc w:val="left"/>
              <w:rPr>
                <w:rFonts w:cstheme="minorHAnsi"/>
                <w:b/>
                <w:color w:val="FFFFFF" w:themeColor="background1"/>
              </w:rPr>
            </w:pPr>
            <w:r>
              <w:rPr>
                <w:rFonts w:cstheme="minorHAnsi"/>
                <w:b/>
                <w:color w:val="FFFFFF" w:themeColor="background1"/>
              </w:rPr>
              <w:t xml:space="preserve">ISF </w:t>
            </w:r>
          </w:p>
        </w:tc>
        <w:tc>
          <w:tcPr>
            <w:tcW w:w="7381" w:type="dxa"/>
            <w:vAlign w:val="center"/>
          </w:tcPr>
          <w:p w14:paraId="7F379748" w14:textId="77777777" w:rsidR="001B740C" w:rsidRPr="0018762D" w:rsidRDefault="001B740C" w:rsidP="002A3274">
            <w:pPr>
              <w:spacing w:before="60" w:after="60" w:line="276" w:lineRule="auto"/>
              <w:ind w:hanging="549"/>
              <w:rPr>
                <w:rFonts w:cstheme="minorHAnsi"/>
                <w:b/>
                <w:color w:val="0070C0"/>
              </w:rPr>
            </w:pPr>
            <w:r w:rsidRPr="001B740C">
              <w:rPr>
                <w:rFonts w:cstheme="minorHAnsi"/>
                <w:b/>
                <w:color w:val="0070C0"/>
              </w:rPr>
              <w:t>Investigator Site File</w:t>
            </w:r>
          </w:p>
        </w:tc>
      </w:tr>
      <w:tr w:rsidR="001B740C" w:rsidRPr="0018762D" w14:paraId="273F8F77" w14:textId="77777777" w:rsidTr="00B04BAC">
        <w:trPr>
          <w:jc w:val="center"/>
        </w:trPr>
        <w:tc>
          <w:tcPr>
            <w:tcW w:w="1555" w:type="dxa"/>
            <w:shd w:val="clear" w:color="auto" w:fill="548DD4" w:themeFill="text2" w:themeFillTint="99"/>
            <w:vAlign w:val="center"/>
          </w:tcPr>
          <w:p w14:paraId="045B3C93" w14:textId="77777777" w:rsidR="001B740C" w:rsidRDefault="001B740C" w:rsidP="00B04BAC">
            <w:pPr>
              <w:spacing w:before="60" w:after="60" w:line="276" w:lineRule="auto"/>
              <w:ind w:hanging="549"/>
              <w:jc w:val="left"/>
              <w:rPr>
                <w:rFonts w:cstheme="minorHAnsi"/>
                <w:b/>
                <w:color w:val="FFFFFF" w:themeColor="background1"/>
              </w:rPr>
            </w:pPr>
            <w:r>
              <w:rPr>
                <w:rFonts w:cstheme="minorHAnsi"/>
                <w:b/>
                <w:color w:val="FFFFFF" w:themeColor="background1"/>
              </w:rPr>
              <w:t>MHRA</w:t>
            </w:r>
          </w:p>
        </w:tc>
        <w:tc>
          <w:tcPr>
            <w:tcW w:w="7381" w:type="dxa"/>
            <w:vAlign w:val="center"/>
          </w:tcPr>
          <w:p w14:paraId="3B2F78F1" w14:textId="77777777" w:rsidR="001B740C" w:rsidRPr="0018762D" w:rsidRDefault="005C5CEB" w:rsidP="002A3274">
            <w:pPr>
              <w:spacing w:before="60" w:after="60" w:line="276" w:lineRule="auto"/>
              <w:ind w:hanging="549"/>
              <w:rPr>
                <w:rFonts w:cstheme="minorHAnsi"/>
                <w:b/>
                <w:color w:val="0070C0"/>
              </w:rPr>
            </w:pPr>
            <w:r w:rsidRPr="005C5CEB">
              <w:rPr>
                <w:rFonts w:cstheme="minorHAnsi"/>
                <w:b/>
                <w:color w:val="0070C0"/>
              </w:rPr>
              <w:t>Medicines and Healthcare products Regulatory Agency</w:t>
            </w:r>
          </w:p>
        </w:tc>
      </w:tr>
      <w:tr w:rsidR="001B740C" w:rsidRPr="00266455" w14:paraId="430A72C8" w14:textId="77777777" w:rsidTr="00B04BAC">
        <w:trPr>
          <w:jc w:val="center"/>
        </w:trPr>
        <w:tc>
          <w:tcPr>
            <w:tcW w:w="1555" w:type="dxa"/>
            <w:shd w:val="clear" w:color="auto" w:fill="548DD4" w:themeFill="text2" w:themeFillTint="99"/>
            <w:vAlign w:val="center"/>
          </w:tcPr>
          <w:p w14:paraId="4C6FA0DF" w14:textId="77777777" w:rsidR="001B740C" w:rsidRPr="00180468" w:rsidRDefault="001B740C" w:rsidP="00B04BAC">
            <w:pPr>
              <w:spacing w:before="60" w:after="60" w:line="276" w:lineRule="auto"/>
              <w:ind w:hanging="549"/>
              <w:jc w:val="left"/>
              <w:rPr>
                <w:rFonts w:cstheme="minorHAnsi"/>
                <w:b/>
                <w:color w:val="FFFFFF" w:themeColor="background1"/>
              </w:rPr>
            </w:pPr>
            <w:r w:rsidRPr="00180468">
              <w:rPr>
                <w:rFonts w:cstheme="minorHAnsi"/>
                <w:b/>
                <w:color w:val="FFFFFF" w:themeColor="background1"/>
              </w:rPr>
              <w:t>NIMP</w:t>
            </w:r>
          </w:p>
        </w:tc>
        <w:tc>
          <w:tcPr>
            <w:tcW w:w="7381" w:type="dxa"/>
            <w:vAlign w:val="center"/>
          </w:tcPr>
          <w:p w14:paraId="717B6047" w14:textId="77777777" w:rsidR="001B740C" w:rsidRPr="00180468" w:rsidRDefault="001B740C" w:rsidP="002A3274">
            <w:pPr>
              <w:spacing w:before="60" w:after="60" w:line="276" w:lineRule="auto"/>
              <w:ind w:hanging="549"/>
              <w:rPr>
                <w:rFonts w:cstheme="minorHAnsi"/>
                <w:b/>
                <w:color w:val="0070C0"/>
              </w:rPr>
            </w:pPr>
            <w:r w:rsidRPr="00180468">
              <w:rPr>
                <w:rFonts w:cstheme="minorHAnsi"/>
                <w:b/>
                <w:color w:val="0070C0"/>
              </w:rPr>
              <w:t>Non-Investigational Medicinal Product</w:t>
            </w:r>
          </w:p>
          <w:p w14:paraId="252978C2" w14:textId="4D44358B" w:rsidR="00266455" w:rsidRPr="00180468" w:rsidRDefault="00180468" w:rsidP="00266455">
            <w:pPr>
              <w:ind w:left="0"/>
              <w:rPr>
                <w:b/>
                <w:i/>
                <w:iCs/>
                <w:strike/>
                <w:color w:val="0070C0"/>
                <w:sz w:val="18"/>
                <w:szCs w:val="18"/>
              </w:rPr>
            </w:pPr>
            <w:r w:rsidRPr="00180468">
              <w:rPr>
                <w:i/>
                <w:iCs/>
                <w:color w:val="FF0000"/>
                <w:sz w:val="18"/>
                <w:szCs w:val="18"/>
              </w:rPr>
              <w:t>As per EU regulations, the n</w:t>
            </w:r>
            <w:r w:rsidR="00266455" w:rsidRPr="00180468">
              <w:rPr>
                <w:i/>
                <w:iCs/>
                <w:color w:val="FF0000"/>
                <w:sz w:val="18"/>
                <w:szCs w:val="18"/>
              </w:rPr>
              <w:t xml:space="preserve">ame for NIMP has changed to </w:t>
            </w:r>
            <w:proofErr w:type="spellStart"/>
            <w:r w:rsidR="00266455" w:rsidRPr="00180468">
              <w:rPr>
                <w:i/>
                <w:iCs/>
                <w:color w:val="FF0000"/>
                <w:sz w:val="18"/>
                <w:szCs w:val="18"/>
              </w:rPr>
              <w:t>AxMP</w:t>
            </w:r>
            <w:proofErr w:type="spellEnd"/>
            <w:r w:rsidR="00266455" w:rsidRPr="00180468">
              <w:rPr>
                <w:i/>
                <w:iCs/>
                <w:color w:val="FF0000"/>
                <w:sz w:val="18"/>
                <w:szCs w:val="18"/>
              </w:rPr>
              <w:t xml:space="preserve"> (Auxiliary Medicinal Product).  Regulation (EU) No 536/2014 Article 2 (8) defines an </w:t>
            </w:r>
            <w:proofErr w:type="spellStart"/>
            <w:r w:rsidR="00266455" w:rsidRPr="00180468">
              <w:rPr>
                <w:i/>
                <w:iCs/>
                <w:color w:val="FF0000"/>
                <w:sz w:val="18"/>
                <w:szCs w:val="18"/>
              </w:rPr>
              <w:t>AxMP</w:t>
            </w:r>
            <w:proofErr w:type="spellEnd"/>
            <w:r w:rsidR="00266455" w:rsidRPr="00180468">
              <w:rPr>
                <w:i/>
                <w:iCs/>
                <w:color w:val="FF0000"/>
                <w:sz w:val="18"/>
                <w:szCs w:val="18"/>
              </w:rPr>
              <w:t xml:space="preserve"> as “a medicinal product used for the needs of a clinical trial as described in the protocol, but not as an investigational medicinal product”.</w:t>
            </w:r>
            <w:r>
              <w:rPr>
                <w:i/>
                <w:iCs/>
                <w:color w:val="FF0000"/>
                <w:sz w:val="18"/>
                <w:szCs w:val="18"/>
              </w:rPr>
              <w:t xml:space="preserve"> However, NIMP is still used in the UK </w:t>
            </w:r>
            <w:r w:rsidR="002415B8">
              <w:rPr>
                <w:i/>
                <w:iCs/>
                <w:color w:val="FF0000"/>
                <w:sz w:val="18"/>
                <w:szCs w:val="18"/>
              </w:rPr>
              <w:t>–</w:t>
            </w:r>
            <w:r>
              <w:rPr>
                <w:i/>
                <w:iCs/>
                <w:color w:val="FF0000"/>
                <w:sz w:val="18"/>
                <w:szCs w:val="18"/>
              </w:rPr>
              <w:t xml:space="preserve"> </w:t>
            </w:r>
            <w:r w:rsidR="002415B8">
              <w:rPr>
                <w:i/>
                <w:iCs/>
                <w:color w:val="FF0000"/>
                <w:sz w:val="18"/>
                <w:szCs w:val="18"/>
              </w:rPr>
              <w:t>check what terminology is used in the trial protocol and update this document accordingly throughout.</w:t>
            </w:r>
          </w:p>
        </w:tc>
      </w:tr>
      <w:tr w:rsidR="001B740C" w:rsidRPr="0018762D" w14:paraId="33C2C9BD" w14:textId="77777777" w:rsidTr="00B04BAC">
        <w:trPr>
          <w:jc w:val="center"/>
        </w:trPr>
        <w:tc>
          <w:tcPr>
            <w:tcW w:w="1555" w:type="dxa"/>
            <w:shd w:val="clear" w:color="auto" w:fill="548DD4" w:themeFill="text2" w:themeFillTint="99"/>
            <w:vAlign w:val="center"/>
          </w:tcPr>
          <w:p w14:paraId="02E2475D" w14:textId="77777777" w:rsidR="001B740C" w:rsidRDefault="001B740C" w:rsidP="00B04BAC">
            <w:pPr>
              <w:spacing w:before="60" w:after="60" w:line="276" w:lineRule="auto"/>
              <w:ind w:hanging="549"/>
              <w:jc w:val="left"/>
              <w:rPr>
                <w:rFonts w:cstheme="minorHAnsi"/>
                <w:b/>
                <w:color w:val="FFFFFF" w:themeColor="background1"/>
              </w:rPr>
            </w:pPr>
            <w:r>
              <w:rPr>
                <w:rFonts w:cstheme="minorHAnsi"/>
                <w:b/>
                <w:color w:val="FFFFFF" w:themeColor="background1"/>
              </w:rPr>
              <w:t>PI</w:t>
            </w:r>
          </w:p>
        </w:tc>
        <w:tc>
          <w:tcPr>
            <w:tcW w:w="7381" w:type="dxa"/>
            <w:vAlign w:val="center"/>
          </w:tcPr>
          <w:p w14:paraId="3DD8730F" w14:textId="77777777" w:rsidR="001B740C" w:rsidRPr="0018762D" w:rsidRDefault="005C5CEB" w:rsidP="002A3274">
            <w:pPr>
              <w:spacing w:before="60" w:after="60" w:line="276" w:lineRule="auto"/>
              <w:ind w:hanging="549"/>
              <w:rPr>
                <w:rFonts w:cstheme="minorHAnsi"/>
                <w:b/>
                <w:color w:val="0070C0"/>
              </w:rPr>
            </w:pPr>
            <w:r>
              <w:rPr>
                <w:rFonts w:cstheme="minorHAnsi"/>
                <w:b/>
                <w:color w:val="0070C0"/>
              </w:rPr>
              <w:t>Principle Investigator</w:t>
            </w:r>
          </w:p>
        </w:tc>
      </w:tr>
      <w:tr w:rsidR="001B740C" w:rsidRPr="0018762D" w14:paraId="4AEA1C72" w14:textId="77777777" w:rsidTr="00B04BAC">
        <w:trPr>
          <w:jc w:val="center"/>
        </w:trPr>
        <w:tc>
          <w:tcPr>
            <w:tcW w:w="1555" w:type="dxa"/>
            <w:shd w:val="clear" w:color="auto" w:fill="548DD4" w:themeFill="text2" w:themeFillTint="99"/>
            <w:vAlign w:val="center"/>
          </w:tcPr>
          <w:p w14:paraId="52C2267C" w14:textId="77777777" w:rsidR="001B740C" w:rsidRPr="0018762D" w:rsidRDefault="001B740C" w:rsidP="00B04BAC">
            <w:pPr>
              <w:spacing w:before="60" w:after="60" w:line="276" w:lineRule="auto"/>
              <w:ind w:hanging="549"/>
              <w:jc w:val="left"/>
              <w:rPr>
                <w:rFonts w:cstheme="minorHAnsi"/>
                <w:b/>
                <w:color w:val="FFFFFF" w:themeColor="background1"/>
              </w:rPr>
            </w:pPr>
            <w:r w:rsidRPr="0018762D">
              <w:rPr>
                <w:rFonts w:cstheme="minorHAnsi"/>
                <w:b/>
                <w:color w:val="FFFFFF" w:themeColor="background1"/>
              </w:rPr>
              <w:t>PSF</w:t>
            </w:r>
          </w:p>
        </w:tc>
        <w:tc>
          <w:tcPr>
            <w:tcW w:w="7381" w:type="dxa"/>
            <w:vAlign w:val="center"/>
          </w:tcPr>
          <w:p w14:paraId="7D4B402E" w14:textId="77777777" w:rsidR="001B740C" w:rsidRPr="0018762D" w:rsidRDefault="001B740C" w:rsidP="002A3274">
            <w:pPr>
              <w:spacing w:before="60" w:after="60" w:line="276" w:lineRule="auto"/>
              <w:ind w:hanging="549"/>
              <w:rPr>
                <w:rFonts w:cstheme="minorHAnsi"/>
                <w:b/>
                <w:color w:val="0070C0"/>
              </w:rPr>
            </w:pPr>
            <w:r w:rsidRPr="0018762D">
              <w:rPr>
                <w:rFonts w:cstheme="minorHAnsi"/>
                <w:b/>
                <w:color w:val="0070C0"/>
              </w:rPr>
              <w:t>Pharmacy Site File</w:t>
            </w:r>
          </w:p>
        </w:tc>
      </w:tr>
      <w:tr w:rsidR="001B740C" w:rsidRPr="0018762D" w14:paraId="4D0617B7" w14:textId="77777777" w:rsidTr="00B04BAC">
        <w:trPr>
          <w:jc w:val="center"/>
        </w:trPr>
        <w:tc>
          <w:tcPr>
            <w:tcW w:w="1555" w:type="dxa"/>
            <w:shd w:val="clear" w:color="auto" w:fill="548DD4" w:themeFill="text2" w:themeFillTint="99"/>
            <w:vAlign w:val="center"/>
          </w:tcPr>
          <w:p w14:paraId="0713E6CE" w14:textId="77777777" w:rsidR="001B740C" w:rsidRDefault="001B740C" w:rsidP="00B04BAC">
            <w:pPr>
              <w:spacing w:before="60" w:after="60" w:line="276" w:lineRule="auto"/>
              <w:ind w:hanging="549"/>
              <w:jc w:val="left"/>
              <w:rPr>
                <w:rFonts w:cstheme="minorHAnsi"/>
                <w:b/>
                <w:color w:val="FFFFFF" w:themeColor="background1"/>
              </w:rPr>
            </w:pPr>
            <w:r>
              <w:rPr>
                <w:rFonts w:cstheme="minorHAnsi"/>
                <w:b/>
                <w:color w:val="FFFFFF" w:themeColor="background1"/>
              </w:rPr>
              <w:t>QP</w:t>
            </w:r>
          </w:p>
        </w:tc>
        <w:tc>
          <w:tcPr>
            <w:tcW w:w="7381" w:type="dxa"/>
            <w:vAlign w:val="center"/>
          </w:tcPr>
          <w:p w14:paraId="218A2DA7" w14:textId="77777777" w:rsidR="001B740C" w:rsidRPr="0018762D" w:rsidRDefault="005C5CEB" w:rsidP="002A3274">
            <w:pPr>
              <w:spacing w:before="60" w:after="60" w:line="276" w:lineRule="auto"/>
              <w:ind w:hanging="549"/>
              <w:rPr>
                <w:rFonts w:cstheme="minorHAnsi"/>
                <w:b/>
                <w:color w:val="0070C0"/>
              </w:rPr>
            </w:pPr>
            <w:r>
              <w:rPr>
                <w:rFonts w:cstheme="minorHAnsi"/>
                <w:b/>
                <w:color w:val="0070C0"/>
              </w:rPr>
              <w:t>Qualified Person</w:t>
            </w:r>
          </w:p>
        </w:tc>
      </w:tr>
      <w:tr w:rsidR="00332B86" w:rsidRPr="0018762D" w14:paraId="69BC60C2" w14:textId="77777777" w:rsidTr="00B04BAC">
        <w:trPr>
          <w:jc w:val="center"/>
        </w:trPr>
        <w:tc>
          <w:tcPr>
            <w:tcW w:w="1555" w:type="dxa"/>
            <w:shd w:val="clear" w:color="auto" w:fill="548DD4" w:themeFill="text2" w:themeFillTint="99"/>
            <w:vAlign w:val="center"/>
          </w:tcPr>
          <w:p w14:paraId="7776E427" w14:textId="77777777" w:rsidR="00332B86" w:rsidRDefault="00332B86" w:rsidP="00B04BAC">
            <w:pPr>
              <w:spacing w:before="60" w:after="60" w:line="276" w:lineRule="auto"/>
              <w:ind w:hanging="549"/>
              <w:jc w:val="left"/>
              <w:rPr>
                <w:rFonts w:cstheme="minorHAnsi"/>
                <w:b/>
                <w:color w:val="FFFFFF" w:themeColor="background1"/>
              </w:rPr>
            </w:pPr>
            <w:r>
              <w:rPr>
                <w:rFonts w:cstheme="minorHAnsi"/>
                <w:b/>
                <w:color w:val="FFFFFF" w:themeColor="background1"/>
              </w:rPr>
              <w:t>REC</w:t>
            </w:r>
          </w:p>
        </w:tc>
        <w:tc>
          <w:tcPr>
            <w:tcW w:w="7381" w:type="dxa"/>
            <w:vAlign w:val="center"/>
          </w:tcPr>
          <w:p w14:paraId="271B9F56" w14:textId="77777777" w:rsidR="00332B86" w:rsidRPr="0018762D" w:rsidRDefault="005C5CEB" w:rsidP="002A3274">
            <w:pPr>
              <w:spacing w:before="60" w:after="60" w:line="276" w:lineRule="auto"/>
              <w:ind w:hanging="549"/>
              <w:rPr>
                <w:rFonts w:cstheme="minorHAnsi"/>
                <w:b/>
                <w:color w:val="0070C0"/>
              </w:rPr>
            </w:pPr>
            <w:r>
              <w:rPr>
                <w:rFonts w:cstheme="minorHAnsi"/>
                <w:b/>
                <w:color w:val="0070C0"/>
              </w:rPr>
              <w:t>Research Ethics Committee</w:t>
            </w:r>
          </w:p>
        </w:tc>
      </w:tr>
      <w:tr w:rsidR="001B740C" w:rsidRPr="0018762D" w14:paraId="55A02F54" w14:textId="77777777" w:rsidTr="00B04BAC">
        <w:trPr>
          <w:jc w:val="center"/>
        </w:trPr>
        <w:tc>
          <w:tcPr>
            <w:tcW w:w="1555" w:type="dxa"/>
            <w:shd w:val="clear" w:color="auto" w:fill="548DD4" w:themeFill="text2" w:themeFillTint="99"/>
            <w:vAlign w:val="center"/>
          </w:tcPr>
          <w:p w14:paraId="7AD8ED5B" w14:textId="77777777" w:rsidR="001B740C" w:rsidRDefault="001B740C" w:rsidP="00B04BAC">
            <w:pPr>
              <w:spacing w:before="60" w:after="60" w:line="276" w:lineRule="auto"/>
              <w:ind w:hanging="549"/>
              <w:jc w:val="left"/>
              <w:rPr>
                <w:rFonts w:cstheme="minorHAnsi"/>
                <w:b/>
                <w:color w:val="FFFFFF" w:themeColor="background1"/>
              </w:rPr>
            </w:pPr>
            <w:r>
              <w:rPr>
                <w:rFonts w:cstheme="minorHAnsi"/>
                <w:b/>
                <w:color w:val="FFFFFF" w:themeColor="background1"/>
              </w:rPr>
              <w:t>SATO</w:t>
            </w:r>
          </w:p>
        </w:tc>
        <w:tc>
          <w:tcPr>
            <w:tcW w:w="7381" w:type="dxa"/>
            <w:vAlign w:val="center"/>
          </w:tcPr>
          <w:p w14:paraId="6F16B810" w14:textId="77777777" w:rsidR="001B740C" w:rsidRPr="0018762D" w:rsidRDefault="005C5CEB" w:rsidP="002A3274">
            <w:pPr>
              <w:spacing w:before="60" w:after="60" w:line="276" w:lineRule="auto"/>
              <w:ind w:hanging="549"/>
              <w:rPr>
                <w:rFonts w:cstheme="minorHAnsi"/>
                <w:b/>
                <w:color w:val="0070C0"/>
              </w:rPr>
            </w:pPr>
            <w:r>
              <w:rPr>
                <w:rFonts w:cstheme="minorHAnsi"/>
                <w:b/>
                <w:color w:val="0070C0"/>
              </w:rPr>
              <w:t xml:space="preserve">Sponsor Approval </w:t>
            </w:r>
            <w:proofErr w:type="gramStart"/>
            <w:r>
              <w:rPr>
                <w:rFonts w:cstheme="minorHAnsi"/>
                <w:b/>
                <w:color w:val="0070C0"/>
              </w:rPr>
              <w:t>To</w:t>
            </w:r>
            <w:proofErr w:type="gramEnd"/>
            <w:r>
              <w:rPr>
                <w:rFonts w:cstheme="minorHAnsi"/>
                <w:b/>
                <w:color w:val="0070C0"/>
              </w:rPr>
              <w:t xml:space="preserve"> Open</w:t>
            </w:r>
          </w:p>
        </w:tc>
      </w:tr>
      <w:tr w:rsidR="001B740C" w:rsidRPr="0018762D" w14:paraId="67E693F9" w14:textId="77777777" w:rsidTr="00B04BAC">
        <w:trPr>
          <w:jc w:val="center"/>
        </w:trPr>
        <w:tc>
          <w:tcPr>
            <w:tcW w:w="1555" w:type="dxa"/>
            <w:shd w:val="clear" w:color="auto" w:fill="548DD4" w:themeFill="text2" w:themeFillTint="99"/>
            <w:vAlign w:val="center"/>
          </w:tcPr>
          <w:p w14:paraId="7D448A8B" w14:textId="77777777" w:rsidR="001B740C" w:rsidRDefault="001B740C" w:rsidP="00B04BAC">
            <w:pPr>
              <w:spacing w:before="60" w:after="60" w:line="276" w:lineRule="auto"/>
              <w:ind w:hanging="549"/>
              <w:jc w:val="left"/>
              <w:rPr>
                <w:rFonts w:cstheme="minorHAnsi"/>
                <w:b/>
                <w:color w:val="FFFFFF" w:themeColor="background1"/>
              </w:rPr>
            </w:pPr>
            <w:r>
              <w:rPr>
                <w:rFonts w:cstheme="minorHAnsi"/>
                <w:b/>
                <w:color w:val="FFFFFF" w:themeColor="background1"/>
              </w:rPr>
              <w:t>SPC</w:t>
            </w:r>
          </w:p>
        </w:tc>
        <w:tc>
          <w:tcPr>
            <w:tcW w:w="7381" w:type="dxa"/>
            <w:vAlign w:val="center"/>
          </w:tcPr>
          <w:p w14:paraId="4983FF51" w14:textId="77777777" w:rsidR="001B740C" w:rsidRPr="0018762D" w:rsidRDefault="005C5CEB" w:rsidP="002A3274">
            <w:pPr>
              <w:spacing w:before="60" w:after="60" w:line="276" w:lineRule="auto"/>
              <w:ind w:hanging="549"/>
              <w:rPr>
                <w:rFonts w:cstheme="minorHAnsi"/>
                <w:b/>
                <w:color w:val="0070C0"/>
              </w:rPr>
            </w:pPr>
            <w:r>
              <w:rPr>
                <w:rFonts w:cstheme="minorHAnsi"/>
                <w:b/>
                <w:color w:val="0070C0"/>
              </w:rPr>
              <w:t>Summary of Product Characteristics</w:t>
            </w:r>
          </w:p>
        </w:tc>
      </w:tr>
      <w:tr w:rsidR="001B740C" w:rsidRPr="0018762D" w14:paraId="360C1BAD" w14:textId="77777777" w:rsidTr="00B04BAC">
        <w:trPr>
          <w:jc w:val="center"/>
        </w:trPr>
        <w:tc>
          <w:tcPr>
            <w:tcW w:w="1555" w:type="dxa"/>
            <w:shd w:val="clear" w:color="auto" w:fill="548DD4" w:themeFill="text2" w:themeFillTint="99"/>
            <w:vAlign w:val="center"/>
          </w:tcPr>
          <w:p w14:paraId="13C7B796" w14:textId="77777777" w:rsidR="001B740C" w:rsidRDefault="001B740C" w:rsidP="00B04BAC">
            <w:pPr>
              <w:spacing w:before="60" w:after="60" w:line="276" w:lineRule="auto"/>
              <w:ind w:hanging="549"/>
              <w:jc w:val="left"/>
              <w:rPr>
                <w:rFonts w:cstheme="minorHAnsi"/>
                <w:b/>
                <w:color w:val="FFFFFF" w:themeColor="background1"/>
              </w:rPr>
            </w:pPr>
            <w:r>
              <w:rPr>
                <w:rFonts w:cstheme="minorHAnsi"/>
                <w:b/>
                <w:color w:val="FFFFFF" w:themeColor="background1"/>
              </w:rPr>
              <w:t>TM</w:t>
            </w:r>
          </w:p>
        </w:tc>
        <w:tc>
          <w:tcPr>
            <w:tcW w:w="7381" w:type="dxa"/>
            <w:vAlign w:val="center"/>
          </w:tcPr>
          <w:p w14:paraId="6FDAC031" w14:textId="77777777" w:rsidR="001B740C" w:rsidRPr="0018762D" w:rsidRDefault="005C5CEB" w:rsidP="002A3274">
            <w:pPr>
              <w:spacing w:before="60" w:after="60" w:line="276" w:lineRule="auto"/>
              <w:ind w:hanging="549"/>
              <w:rPr>
                <w:rFonts w:cstheme="minorHAnsi"/>
                <w:b/>
                <w:color w:val="0070C0"/>
              </w:rPr>
            </w:pPr>
            <w:r>
              <w:rPr>
                <w:rFonts w:cstheme="minorHAnsi"/>
                <w:b/>
                <w:color w:val="0070C0"/>
              </w:rPr>
              <w:t>Trial Manager</w:t>
            </w:r>
          </w:p>
        </w:tc>
      </w:tr>
      <w:tr w:rsidR="001B740C" w:rsidRPr="0018762D" w14:paraId="4D98D58E" w14:textId="77777777" w:rsidTr="00B04BAC">
        <w:trPr>
          <w:jc w:val="center"/>
        </w:trPr>
        <w:tc>
          <w:tcPr>
            <w:tcW w:w="1555" w:type="dxa"/>
            <w:shd w:val="clear" w:color="auto" w:fill="548DD4" w:themeFill="text2" w:themeFillTint="99"/>
            <w:vAlign w:val="center"/>
          </w:tcPr>
          <w:p w14:paraId="098E89B4" w14:textId="77777777" w:rsidR="001B740C" w:rsidRDefault="001B740C" w:rsidP="00B04BAC">
            <w:pPr>
              <w:spacing w:before="60" w:after="60" w:line="276" w:lineRule="auto"/>
              <w:ind w:hanging="549"/>
              <w:jc w:val="left"/>
              <w:rPr>
                <w:rFonts w:cstheme="minorHAnsi"/>
                <w:b/>
                <w:color w:val="FFFFFF" w:themeColor="background1"/>
              </w:rPr>
            </w:pPr>
            <w:r>
              <w:rPr>
                <w:rFonts w:cstheme="minorHAnsi"/>
                <w:b/>
                <w:color w:val="FFFFFF" w:themeColor="background1"/>
              </w:rPr>
              <w:t>TM Team</w:t>
            </w:r>
          </w:p>
        </w:tc>
        <w:tc>
          <w:tcPr>
            <w:tcW w:w="7381" w:type="dxa"/>
            <w:vAlign w:val="center"/>
          </w:tcPr>
          <w:p w14:paraId="3C45674D" w14:textId="77777777" w:rsidR="001B740C" w:rsidRPr="0018762D" w:rsidRDefault="005C5CEB" w:rsidP="002A3274">
            <w:pPr>
              <w:spacing w:before="60" w:after="60" w:line="276" w:lineRule="auto"/>
              <w:ind w:hanging="549"/>
              <w:rPr>
                <w:rFonts w:cstheme="minorHAnsi"/>
                <w:b/>
                <w:color w:val="0070C0"/>
              </w:rPr>
            </w:pPr>
            <w:r>
              <w:rPr>
                <w:rFonts w:cstheme="minorHAnsi"/>
                <w:b/>
                <w:color w:val="0070C0"/>
              </w:rPr>
              <w:t>Trial Management Team</w:t>
            </w:r>
          </w:p>
        </w:tc>
      </w:tr>
    </w:tbl>
    <w:p w14:paraId="7B458797" w14:textId="77777777" w:rsidR="008D3D88" w:rsidRPr="0018762D" w:rsidRDefault="002A3274" w:rsidP="00110970">
      <w:pPr>
        <w:spacing w:after="200" w:line="276" w:lineRule="auto"/>
        <w:rPr>
          <w:rFonts w:cstheme="minorHAnsi"/>
          <w:b/>
          <w:sz w:val="22"/>
          <w:szCs w:val="22"/>
        </w:rPr>
      </w:pPr>
      <w:r w:rsidRPr="0018762D">
        <w:rPr>
          <w:rFonts w:cstheme="minorHAnsi"/>
          <w:b/>
        </w:rPr>
        <w:br w:type="page"/>
      </w:r>
    </w:p>
    <w:sdt>
      <w:sdtPr>
        <w:rPr>
          <w:rFonts w:asciiTheme="minorHAnsi" w:eastAsia="Times New Roman" w:hAnsiTheme="minorHAnsi" w:cs="Times New Roman"/>
          <w:b w:val="0"/>
          <w:bCs w:val="0"/>
          <w:color w:val="auto"/>
          <w:sz w:val="20"/>
          <w:szCs w:val="20"/>
          <w:lang w:val="en-GB" w:eastAsia="en-GB"/>
        </w:rPr>
        <w:id w:val="111031130"/>
        <w:docPartObj>
          <w:docPartGallery w:val="Table of Contents"/>
          <w:docPartUnique/>
        </w:docPartObj>
      </w:sdtPr>
      <w:sdtEndPr>
        <w:rPr>
          <w:rFonts w:cstheme="minorHAnsi"/>
          <w:noProof/>
          <w:color w:val="548DD4" w:themeColor="text2" w:themeTint="99"/>
        </w:rPr>
      </w:sdtEndPr>
      <w:sdtContent>
        <w:p w14:paraId="356FB859" w14:textId="77777777" w:rsidR="00E0215F" w:rsidRPr="0018762D" w:rsidRDefault="00E0215F" w:rsidP="00A765A9">
          <w:pPr>
            <w:pStyle w:val="TOCHeading"/>
          </w:pPr>
          <w:r w:rsidRPr="0018762D">
            <w:t>Contents</w:t>
          </w:r>
        </w:p>
        <w:p w14:paraId="6098D72F" w14:textId="02B6C5F9" w:rsidR="00D40938" w:rsidRDefault="00EB1AAB">
          <w:pPr>
            <w:pStyle w:val="TOC1"/>
            <w:rPr>
              <w:rFonts w:eastAsiaTheme="minorEastAsia" w:cstheme="minorBidi"/>
              <w:noProof/>
              <w:sz w:val="22"/>
              <w:szCs w:val="22"/>
            </w:rPr>
          </w:pPr>
          <w:r w:rsidRPr="0018762D">
            <w:rPr>
              <w:rFonts w:cstheme="minorHAnsi"/>
              <w:color w:val="548DD4" w:themeColor="text2" w:themeTint="99"/>
              <w:sz w:val="22"/>
              <w:szCs w:val="22"/>
            </w:rPr>
            <w:fldChar w:fldCharType="begin"/>
          </w:r>
          <w:r w:rsidR="00E0215F" w:rsidRPr="0018762D">
            <w:rPr>
              <w:rFonts w:cstheme="minorHAnsi"/>
              <w:color w:val="548DD4" w:themeColor="text2" w:themeTint="99"/>
              <w:sz w:val="22"/>
              <w:szCs w:val="22"/>
            </w:rPr>
            <w:instrText xml:space="preserve"> TOC \o "1-3" \h \z \u </w:instrText>
          </w:r>
          <w:r w:rsidRPr="0018762D">
            <w:rPr>
              <w:rFonts w:cstheme="minorHAnsi"/>
              <w:color w:val="548DD4" w:themeColor="text2" w:themeTint="99"/>
              <w:sz w:val="22"/>
              <w:szCs w:val="22"/>
            </w:rPr>
            <w:fldChar w:fldCharType="separate"/>
          </w:r>
          <w:hyperlink w:anchor="_Toc166745913" w:history="1">
            <w:r w:rsidR="00D40938" w:rsidRPr="00D85720">
              <w:rPr>
                <w:rStyle w:val="Hyperlink"/>
                <w:noProof/>
              </w:rPr>
              <w:t>1.</w:t>
            </w:r>
            <w:r w:rsidR="00D40938">
              <w:rPr>
                <w:rFonts w:eastAsiaTheme="minorEastAsia" w:cstheme="minorBidi"/>
                <w:noProof/>
                <w:sz w:val="22"/>
                <w:szCs w:val="22"/>
              </w:rPr>
              <w:tab/>
            </w:r>
            <w:r w:rsidR="00D40938" w:rsidRPr="00D85720">
              <w:rPr>
                <w:rStyle w:val="Hyperlink"/>
                <w:noProof/>
              </w:rPr>
              <w:t>TRIAL SUMMARY</w:t>
            </w:r>
            <w:r w:rsidR="00D40938">
              <w:rPr>
                <w:noProof/>
                <w:webHidden/>
              </w:rPr>
              <w:tab/>
            </w:r>
            <w:r w:rsidR="00D40938">
              <w:rPr>
                <w:noProof/>
                <w:webHidden/>
              </w:rPr>
              <w:fldChar w:fldCharType="begin"/>
            </w:r>
            <w:r w:rsidR="00D40938">
              <w:rPr>
                <w:noProof/>
                <w:webHidden/>
              </w:rPr>
              <w:instrText xml:space="preserve"> PAGEREF _Toc166745913 \h </w:instrText>
            </w:r>
            <w:r w:rsidR="00D40938">
              <w:rPr>
                <w:noProof/>
                <w:webHidden/>
              </w:rPr>
            </w:r>
            <w:r w:rsidR="00D40938">
              <w:rPr>
                <w:noProof/>
                <w:webHidden/>
              </w:rPr>
              <w:fldChar w:fldCharType="separate"/>
            </w:r>
            <w:r w:rsidR="00D40938">
              <w:rPr>
                <w:noProof/>
                <w:webHidden/>
              </w:rPr>
              <w:t>7</w:t>
            </w:r>
            <w:r w:rsidR="00D40938">
              <w:rPr>
                <w:noProof/>
                <w:webHidden/>
              </w:rPr>
              <w:fldChar w:fldCharType="end"/>
            </w:r>
          </w:hyperlink>
        </w:p>
        <w:p w14:paraId="6284114B" w14:textId="77D87CEB" w:rsidR="00D40938" w:rsidRDefault="00657FC0">
          <w:pPr>
            <w:pStyle w:val="TOC1"/>
            <w:rPr>
              <w:rFonts w:eastAsiaTheme="minorEastAsia" w:cstheme="minorBidi"/>
              <w:noProof/>
              <w:sz w:val="22"/>
              <w:szCs w:val="22"/>
            </w:rPr>
          </w:pPr>
          <w:hyperlink w:anchor="_Toc166745914" w:history="1">
            <w:r w:rsidR="00D40938" w:rsidRPr="00D85720">
              <w:rPr>
                <w:rStyle w:val="Hyperlink"/>
                <w:noProof/>
              </w:rPr>
              <w:t>2.</w:t>
            </w:r>
            <w:r w:rsidR="00D40938">
              <w:rPr>
                <w:rFonts w:eastAsiaTheme="minorEastAsia" w:cstheme="minorBidi"/>
                <w:noProof/>
                <w:sz w:val="22"/>
                <w:szCs w:val="22"/>
              </w:rPr>
              <w:tab/>
            </w:r>
            <w:r w:rsidR="00D40938" w:rsidRPr="00D85720">
              <w:rPr>
                <w:rStyle w:val="Hyperlink"/>
                <w:noProof/>
              </w:rPr>
              <w:t>SUMMARY OF PHARMACY ACTIVITIES</w:t>
            </w:r>
            <w:r w:rsidR="00D40938">
              <w:rPr>
                <w:noProof/>
                <w:webHidden/>
              </w:rPr>
              <w:tab/>
            </w:r>
            <w:r w:rsidR="00D40938">
              <w:rPr>
                <w:noProof/>
                <w:webHidden/>
              </w:rPr>
              <w:fldChar w:fldCharType="begin"/>
            </w:r>
            <w:r w:rsidR="00D40938">
              <w:rPr>
                <w:noProof/>
                <w:webHidden/>
              </w:rPr>
              <w:instrText xml:space="preserve"> PAGEREF _Toc166745914 \h </w:instrText>
            </w:r>
            <w:r w:rsidR="00D40938">
              <w:rPr>
                <w:noProof/>
                <w:webHidden/>
              </w:rPr>
            </w:r>
            <w:r w:rsidR="00D40938">
              <w:rPr>
                <w:noProof/>
                <w:webHidden/>
              </w:rPr>
              <w:fldChar w:fldCharType="separate"/>
            </w:r>
            <w:r w:rsidR="00D40938">
              <w:rPr>
                <w:noProof/>
                <w:webHidden/>
              </w:rPr>
              <w:t>8</w:t>
            </w:r>
            <w:r w:rsidR="00D40938">
              <w:rPr>
                <w:noProof/>
                <w:webHidden/>
              </w:rPr>
              <w:fldChar w:fldCharType="end"/>
            </w:r>
          </w:hyperlink>
        </w:p>
        <w:p w14:paraId="7F9867AC" w14:textId="37AAF666" w:rsidR="00D40938" w:rsidRDefault="00657FC0">
          <w:pPr>
            <w:pStyle w:val="TOC2"/>
            <w:rPr>
              <w:rFonts w:eastAsiaTheme="minorEastAsia" w:cstheme="minorBidi"/>
              <w:noProof/>
              <w:sz w:val="22"/>
              <w:szCs w:val="22"/>
            </w:rPr>
          </w:pPr>
          <w:hyperlink w:anchor="_Toc166745915" w:history="1">
            <w:r w:rsidR="00D40938" w:rsidRPr="00D85720">
              <w:rPr>
                <w:rStyle w:val="Hyperlink"/>
                <w:noProof/>
              </w:rPr>
              <w:t>2.1.</w:t>
            </w:r>
            <w:r w:rsidR="00D40938">
              <w:rPr>
                <w:rFonts w:eastAsiaTheme="minorEastAsia" w:cstheme="minorBidi"/>
                <w:noProof/>
                <w:sz w:val="22"/>
                <w:szCs w:val="22"/>
              </w:rPr>
              <w:tab/>
            </w:r>
            <w:r w:rsidR="00D40938" w:rsidRPr="00D85720">
              <w:rPr>
                <w:rStyle w:val="Hyperlink"/>
                <w:noProof/>
              </w:rPr>
              <w:t>Site Specific Changes</w:t>
            </w:r>
            <w:r w:rsidR="00D40938">
              <w:rPr>
                <w:noProof/>
                <w:webHidden/>
              </w:rPr>
              <w:tab/>
            </w:r>
            <w:r w:rsidR="00D40938">
              <w:rPr>
                <w:noProof/>
                <w:webHidden/>
              </w:rPr>
              <w:fldChar w:fldCharType="begin"/>
            </w:r>
            <w:r w:rsidR="00D40938">
              <w:rPr>
                <w:noProof/>
                <w:webHidden/>
              </w:rPr>
              <w:instrText xml:space="preserve"> PAGEREF _Toc166745915 \h </w:instrText>
            </w:r>
            <w:r w:rsidR="00D40938">
              <w:rPr>
                <w:noProof/>
                <w:webHidden/>
              </w:rPr>
            </w:r>
            <w:r w:rsidR="00D40938">
              <w:rPr>
                <w:noProof/>
                <w:webHidden/>
              </w:rPr>
              <w:fldChar w:fldCharType="separate"/>
            </w:r>
            <w:r w:rsidR="00D40938">
              <w:rPr>
                <w:noProof/>
                <w:webHidden/>
              </w:rPr>
              <w:t>8</w:t>
            </w:r>
            <w:r w:rsidR="00D40938">
              <w:rPr>
                <w:noProof/>
                <w:webHidden/>
              </w:rPr>
              <w:fldChar w:fldCharType="end"/>
            </w:r>
          </w:hyperlink>
        </w:p>
        <w:p w14:paraId="14CE343D" w14:textId="47468349" w:rsidR="00D40938" w:rsidRDefault="00657FC0">
          <w:pPr>
            <w:pStyle w:val="TOC1"/>
            <w:rPr>
              <w:rFonts w:eastAsiaTheme="minorEastAsia" w:cstheme="minorBidi"/>
              <w:noProof/>
              <w:sz w:val="22"/>
              <w:szCs w:val="22"/>
            </w:rPr>
          </w:pPr>
          <w:hyperlink w:anchor="_Toc166745916" w:history="1">
            <w:r w:rsidR="00D40938" w:rsidRPr="00D85720">
              <w:rPr>
                <w:rStyle w:val="Hyperlink"/>
                <w:noProof/>
              </w:rPr>
              <w:t>3.</w:t>
            </w:r>
            <w:r w:rsidR="00D40938">
              <w:rPr>
                <w:rFonts w:eastAsiaTheme="minorEastAsia" w:cstheme="minorBidi"/>
                <w:noProof/>
                <w:sz w:val="22"/>
                <w:szCs w:val="22"/>
              </w:rPr>
              <w:tab/>
            </w:r>
            <w:r w:rsidR="00D40938" w:rsidRPr="00D85720">
              <w:rPr>
                <w:rStyle w:val="Hyperlink"/>
                <w:noProof/>
              </w:rPr>
              <w:t>PHARMACY SITE FILE</w:t>
            </w:r>
            <w:r w:rsidR="00D40938">
              <w:rPr>
                <w:noProof/>
                <w:webHidden/>
              </w:rPr>
              <w:tab/>
            </w:r>
            <w:r w:rsidR="00D40938">
              <w:rPr>
                <w:noProof/>
                <w:webHidden/>
              </w:rPr>
              <w:fldChar w:fldCharType="begin"/>
            </w:r>
            <w:r w:rsidR="00D40938">
              <w:rPr>
                <w:noProof/>
                <w:webHidden/>
              </w:rPr>
              <w:instrText xml:space="preserve"> PAGEREF _Toc166745916 \h </w:instrText>
            </w:r>
            <w:r w:rsidR="00D40938">
              <w:rPr>
                <w:noProof/>
                <w:webHidden/>
              </w:rPr>
            </w:r>
            <w:r w:rsidR="00D40938">
              <w:rPr>
                <w:noProof/>
                <w:webHidden/>
              </w:rPr>
              <w:fldChar w:fldCharType="separate"/>
            </w:r>
            <w:r w:rsidR="00D40938">
              <w:rPr>
                <w:noProof/>
                <w:webHidden/>
              </w:rPr>
              <w:t>8</w:t>
            </w:r>
            <w:r w:rsidR="00D40938">
              <w:rPr>
                <w:noProof/>
                <w:webHidden/>
              </w:rPr>
              <w:fldChar w:fldCharType="end"/>
            </w:r>
          </w:hyperlink>
        </w:p>
        <w:p w14:paraId="45B6BA4A" w14:textId="0DA77D02" w:rsidR="00D40938" w:rsidRDefault="00657FC0">
          <w:pPr>
            <w:pStyle w:val="TOC1"/>
            <w:rPr>
              <w:rFonts w:eastAsiaTheme="minorEastAsia" w:cstheme="minorBidi"/>
              <w:noProof/>
              <w:sz w:val="22"/>
              <w:szCs w:val="22"/>
            </w:rPr>
          </w:pPr>
          <w:hyperlink w:anchor="_Toc166745917" w:history="1">
            <w:r w:rsidR="00D40938" w:rsidRPr="00D85720">
              <w:rPr>
                <w:rStyle w:val="Hyperlink"/>
                <w:noProof/>
              </w:rPr>
              <w:t>4.</w:t>
            </w:r>
            <w:r w:rsidR="00D40938">
              <w:rPr>
                <w:rFonts w:eastAsiaTheme="minorEastAsia" w:cstheme="minorBidi"/>
                <w:noProof/>
                <w:sz w:val="22"/>
                <w:szCs w:val="22"/>
              </w:rPr>
              <w:tab/>
            </w:r>
            <w:r w:rsidR="00D40938" w:rsidRPr="00D85720">
              <w:rPr>
                <w:rStyle w:val="Hyperlink"/>
                <w:noProof/>
              </w:rPr>
              <w:t>INVESTIGATIONAL MEDICINAL PRODUCT</w:t>
            </w:r>
            <w:r w:rsidR="00D40938">
              <w:rPr>
                <w:noProof/>
                <w:webHidden/>
              </w:rPr>
              <w:tab/>
            </w:r>
            <w:r w:rsidR="00D40938">
              <w:rPr>
                <w:noProof/>
                <w:webHidden/>
              </w:rPr>
              <w:fldChar w:fldCharType="begin"/>
            </w:r>
            <w:r w:rsidR="00D40938">
              <w:rPr>
                <w:noProof/>
                <w:webHidden/>
              </w:rPr>
              <w:instrText xml:space="preserve"> PAGEREF _Toc166745917 \h </w:instrText>
            </w:r>
            <w:r w:rsidR="00D40938">
              <w:rPr>
                <w:noProof/>
                <w:webHidden/>
              </w:rPr>
            </w:r>
            <w:r w:rsidR="00D40938">
              <w:rPr>
                <w:noProof/>
                <w:webHidden/>
              </w:rPr>
              <w:fldChar w:fldCharType="separate"/>
            </w:r>
            <w:r w:rsidR="00D40938">
              <w:rPr>
                <w:noProof/>
                <w:webHidden/>
              </w:rPr>
              <w:t>8</w:t>
            </w:r>
            <w:r w:rsidR="00D40938">
              <w:rPr>
                <w:noProof/>
                <w:webHidden/>
              </w:rPr>
              <w:fldChar w:fldCharType="end"/>
            </w:r>
          </w:hyperlink>
        </w:p>
        <w:p w14:paraId="0E157038" w14:textId="04349406" w:rsidR="00D40938" w:rsidRDefault="00657FC0">
          <w:pPr>
            <w:pStyle w:val="TOC2"/>
            <w:rPr>
              <w:rFonts w:eastAsiaTheme="minorEastAsia" w:cstheme="minorBidi"/>
              <w:noProof/>
              <w:sz w:val="22"/>
              <w:szCs w:val="22"/>
            </w:rPr>
          </w:pPr>
          <w:hyperlink w:anchor="_Toc166745919" w:history="1">
            <w:r w:rsidR="00D40938" w:rsidRPr="00D85720">
              <w:rPr>
                <w:rStyle w:val="Hyperlink"/>
                <w:noProof/>
              </w:rPr>
              <w:t>4.1.</w:t>
            </w:r>
            <w:r w:rsidR="00D40938">
              <w:rPr>
                <w:rFonts w:eastAsiaTheme="minorEastAsia" w:cstheme="minorBidi"/>
                <w:noProof/>
                <w:sz w:val="22"/>
                <w:szCs w:val="22"/>
              </w:rPr>
              <w:tab/>
            </w:r>
            <w:r w:rsidR="00D40938" w:rsidRPr="00D85720">
              <w:rPr>
                <w:rStyle w:val="Hyperlink"/>
                <w:noProof/>
              </w:rPr>
              <w:t>Dosing Information – Trial IMP</w:t>
            </w:r>
            <w:r w:rsidR="00D40938">
              <w:rPr>
                <w:noProof/>
                <w:webHidden/>
              </w:rPr>
              <w:tab/>
            </w:r>
            <w:r w:rsidR="00D40938">
              <w:rPr>
                <w:noProof/>
                <w:webHidden/>
              </w:rPr>
              <w:fldChar w:fldCharType="begin"/>
            </w:r>
            <w:r w:rsidR="00D40938">
              <w:rPr>
                <w:noProof/>
                <w:webHidden/>
              </w:rPr>
              <w:instrText xml:space="preserve"> PAGEREF _Toc166745919 \h </w:instrText>
            </w:r>
            <w:r w:rsidR="00D40938">
              <w:rPr>
                <w:noProof/>
                <w:webHidden/>
              </w:rPr>
            </w:r>
            <w:r w:rsidR="00D40938">
              <w:rPr>
                <w:noProof/>
                <w:webHidden/>
              </w:rPr>
              <w:fldChar w:fldCharType="separate"/>
            </w:r>
            <w:r w:rsidR="00D40938">
              <w:rPr>
                <w:noProof/>
                <w:webHidden/>
              </w:rPr>
              <w:t>8</w:t>
            </w:r>
            <w:r w:rsidR="00D40938">
              <w:rPr>
                <w:noProof/>
                <w:webHidden/>
              </w:rPr>
              <w:fldChar w:fldCharType="end"/>
            </w:r>
          </w:hyperlink>
        </w:p>
        <w:p w14:paraId="677EC4D2" w14:textId="7A1D5D09" w:rsidR="00D40938" w:rsidRDefault="00657FC0">
          <w:pPr>
            <w:pStyle w:val="TOC2"/>
            <w:rPr>
              <w:rFonts w:eastAsiaTheme="minorEastAsia" w:cstheme="minorBidi"/>
              <w:noProof/>
              <w:sz w:val="22"/>
              <w:szCs w:val="22"/>
            </w:rPr>
          </w:pPr>
          <w:hyperlink w:anchor="_Toc166745920" w:history="1">
            <w:r w:rsidR="00D40938" w:rsidRPr="00D85720">
              <w:rPr>
                <w:rStyle w:val="Hyperlink"/>
                <w:noProof/>
              </w:rPr>
              <w:t>4.2.</w:t>
            </w:r>
            <w:r w:rsidR="00D40938">
              <w:rPr>
                <w:rFonts w:eastAsiaTheme="minorEastAsia" w:cstheme="minorBidi"/>
                <w:noProof/>
                <w:sz w:val="22"/>
                <w:szCs w:val="22"/>
              </w:rPr>
              <w:tab/>
            </w:r>
            <w:r w:rsidR="00D40938" w:rsidRPr="00D85720">
              <w:rPr>
                <w:rStyle w:val="Hyperlink"/>
                <w:noProof/>
              </w:rPr>
              <w:t>Dosing Information - Trial Placebo</w:t>
            </w:r>
            <w:r w:rsidR="00D40938">
              <w:rPr>
                <w:noProof/>
                <w:webHidden/>
              </w:rPr>
              <w:tab/>
            </w:r>
            <w:r w:rsidR="00D40938">
              <w:rPr>
                <w:noProof/>
                <w:webHidden/>
              </w:rPr>
              <w:fldChar w:fldCharType="begin"/>
            </w:r>
            <w:r w:rsidR="00D40938">
              <w:rPr>
                <w:noProof/>
                <w:webHidden/>
              </w:rPr>
              <w:instrText xml:space="preserve"> PAGEREF _Toc166745920 \h </w:instrText>
            </w:r>
            <w:r w:rsidR="00D40938">
              <w:rPr>
                <w:noProof/>
                <w:webHidden/>
              </w:rPr>
            </w:r>
            <w:r w:rsidR="00D40938">
              <w:rPr>
                <w:noProof/>
                <w:webHidden/>
              </w:rPr>
              <w:fldChar w:fldCharType="separate"/>
            </w:r>
            <w:r w:rsidR="00D40938">
              <w:rPr>
                <w:noProof/>
                <w:webHidden/>
              </w:rPr>
              <w:t>9</w:t>
            </w:r>
            <w:r w:rsidR="00D40938">
              <w:rPr>
                <w:noProof/>
                <w:webHidden/>
              </w:rPr>
              <w:fldChar w:fldCharType="end"/>
            </w:r>
          </w:hyperlink>
        </w:p>
        <w:p w14:paraId="05519A23" w14:textId="3615EF25" w:rsidR="00D40938" w:rsidRDefault="00657FC0">
          <w:pPr>
            <w:pStyle w:val="TOC2"/>
            <w:rPr>
              <w:rFonts w:eastAsiaTheme="minorEastAsia" w:cstheme="minorBidi"/>
              <w:noProof/>
              <w:sz w:val="22"/>
              <w:szCs w:val="22"/>
            </w:rPr>
          </w:pPr>
          <w:hyperlink w:anchor="_Toc166745921" w:history="1">
            <w:r w:rsidR="00D40938" w:rsidRPr="00D85720">
              <w:rPr>
                <w:rStyle w:val="Hyperlink"/>
                <w:noProof/>
              </w:rPr>
              <w:t>4.3.</w:t>
            </w:r>
            <w:r w:rsidR="00D40938">
              <w:rPr>
                <w:rFonts w:eastAsiaTheme="minorEastAsia" w:cstheme="minorBidi"/>
                <w:noProof/>
                <w:sz w:val="22"/>
                <w:szCs w:val="22"/>
              </w:rPr>
              <w:tab/>
            </w:r>
            <w:r w:rsidR="00D40938" w:rsidRPr="00D85720">
              <w:rPr>
                <w:rStyle w:val="Hyperlink"/>
                <w:noProof/>
              </w:rPr>
              <w:t>NIMPs/AxMPs</w:t>
            </w:r>
            <w:r w:rsidR="00D40938">
              <w:rPr>
                <w:noProof/>
                <w:webHidden/>
              </w:rPr>
              <w:tab/>
            </w:r>
            <w:r w:rsidR="00D40938">
              <w:rPr>
                <w:noProof/>
                <w:webHidden/>
              </w:rPr>
              <w:fldChar w:fldCharType="begin"/>
            </w:r>
            <w:r w:rsidR="00D40938">
              <w:rPr>
                <w:noProof/>
                <w:webHidden/>
              </w:rPr>
              <w:instrText xml:space="preserve"> PAGEREF _Toc166745921 \h </w:instrText>
            </w:r>
            <w:r w:rsidR="00D40938">
              <w:rPr>
                <w:noProof/>
                <w:webHidden/>
              </w:rPr>
            </w:r>
            <w:r w:rsidR="00D40938">
              <w:rPr>
                <w:noProof/>
                <w:webHidden/>
              </w:rPr>
              <w:fldChar w:fldCharType="separate"/>
            </w:r>
            <w:r w:rsidR="00D40938">
              <w:rPr>
                <w:noProof/>
                <w:webHidden/>
              </w:rPr>
              <w:t>9</w:t>
            </w:r>
            <w:r w:rsidR="00D40938">
              <w:rPr>
                <w:noProof/>
                <w:webHidden/>
              </w:rPr>
              <w:fldChar w:fldCharType="end"/>
            </w:r>
          </w:hyperlink>
        </w:p>
        <w:p w14:paraId="2692EF22" w14:textId="25C573F8" w:rsidR="00D40938" w:rsidRDefault="00657FC0">
          <w:pPr>
            <w:pStyle w:val="TOC1"/>
            <w:rPr>
              <w:rFonts w:eastAsiaTheme="minorEastAsia" w:cstheme="minorBidi"/>
              <w:noProof/>
              <w:sz w:val="22"/>
              <w:szCs w:val="22"/>
            </w:rPr>
          </w:pPr>
          <w:hyperlink w:anchor="_Toc166745922" w:history="1">
            <w:r w:rsidR="00D40938" w:rsidRPr="00D85720">
              <w:rPr>
                <w:rStyle w:val="Hyperlink"/>
                <w:noProof/>
              </w:rPr>
              <w:t>5.</w:t>
            </w:r>
            <w:r w:rsidR="00D40938">
              <w:rPr>
                <w:rFonts w:eastAsiaTheme="minorEastAsia" w:cstheme="minorBidi"/>
                <w:noProof/>
                <w:sz w:val="22"/>
                <w:szCs w:val="22"/>
              </w:rPr>
              <w:tab/>
            </w:r>
            <w:r w:rsidR="00D40938" w:rsidRPr="00D85720">
              <w:rPr>
                <w:rStyle w:val="Hyperlink"/>
                <w:noProof/>
              </w:rPr>
              <w:t>PHARMACY ACTIVATION</w:t>
            </w:r>
            <w:r w:rsidR="00D40938">
              <w:rPr>
                <w:noProof/>
                <w:webHidden/>
              </w:rPr>
              <w:tab/>
            </w:r>
            <w:r w:rsidR="00D40938">
              <w:rPr>
                <w:noProof/>
                <w:webHidden/>
              </w:rPr>
              <w:fldChar w:fldCharType="begin"/>
            </w:r>
            <w:r w:rsidR="00D40938">
              <w:rPr>
                <w:noProof/>
                <w:webHidden/>
              </w:rPr>
              <w:instrText xml:space="preserve"> PAGEREF _Toc166745922 \h </w:instrText>
            </w:r>
            <w:r w:rsidR="00D40938">
              <w:rPr>
                <w:noProof/>
                <w:webHidden/>
              </w:rPr>
            </w:r>
            <w:r w:rsidR="00D40938">
              <w:rPr>
                <w:noProof/>
                <w:webHidden/>
              </w:rPr>
              <w:fldChar w:fldCharType="separate"/>
            </w:r>
            <w:r w:rsidR="00D40938">
              <w:rPr>
                <w:noProof/>
                <w:webHidden/>
              </w:rPr>
              <w:t>9</w:t>
            </w:r>
            <w:r w:rsidR="00D40938">
              <w:rPr>
                <w:noProof/>
                <w:webHidden/>
              </w:rPr>
              <w:fldChar w:fldCharType="end"/>
            </w:r>
          </w:hyperlink>
        </w:p>
        <w:p w14:paraId="6DECAA97" w14:textId="000B1324" w:rsidR="00D40938" w:rsidRDefault="00657FC0">
          <w:pPr>
            <w:pStyle w:val="TOC1"/>
            <w:rPr>
              <w:rFonts w:eastAsiaTheme="minorEastAsia" w:cstheme="minorBidi"/>
              <w:noProof/>
              <w:sz w:val="22"/>
              <w:szCs w:val="22"/>
            </w:rPr>
          </w:pPr>
          <w:hyperlink w:anchor="_Toc166745923" w:history="1">
            <w:r w:rsidR="00D40938" w:rsidRPr="00D85720">
              <w:rPr>
                <w:rStyle w:val="Hyperlink"/>
                <w:noProof/>
              </w:rPr>
              <w:t>6.</w:t>
            </w:r>
            <w:r w:rsidR="00D40938">
              <w:rPr>
                <w:rFonts w:eastAsiaTheme="minorEastAsia" w:cstheme="minorBidi"/>
                <w:noProof/>
                <w:sz w:val="22"/>
                <w:szCs w:val="22"/>
              </w:rPr>
              <w:tab/>
            </w:r>
            <w:r w:rsidR="00D40938" w:rsidRPr="00D85720">
              <w:rPr>
                <w:rStyle w:val="Hyperlink"/>
                <w:noProof/>
              </w:rPr>
              <w:t>SUPPLY AND RE-ORDERING</w:t>
            </w:r>
            <w:r w:rsidR="00D40938">
              <w:rPr>
                <w:noProof/>
                <w:webHidden/>
              </w:rPr>
              <w:tab/>
            </w:r>
            <w:r w:rsidR="00D40938">
              <w:rPr>
                <w:noProof/>
                <w:webHidden/>
              </w:rPr>
              <w:fldChar w:fldCharType="begin"/>
            </w:r>
            <w:r w:rsidR="00D40938">
              <w:rPr>
                <w:noProof/>
                <w:webHidden/>
              </w:rPr>
              <w:instrText xml:space="preserve"> PAGEREF _Toc166745923 \h </w:instrText>
            </w:r>
            <w:r w:rsidR="00D40938">
              <w:rPr>
                <w:noProof/>
                <w:webHidden/>
              </w:rPr>
            </w:r>
            <w:r w:rsidR="00D40938">
              <w:rPr>
                <w:noProof/>
                <w:webHidden/>
              </w:rPr>
              <w:fldChar w:fldCharType="separate"/>
            </w:r>
            <w:r w:rsidR="00D40938">
              <w:rPr>
                <w:noProof/>
                <w:webHidden/>
              </w:rPr>
              <w:t>9</w:t>
            </w:r>
            <w:r w:rsidR="00D40938">
              <w:rPr>
                <w:noProof/>
                <w:webHidden/>
              </w:rPr>
              <w:fldChar w:fldCharType="end"/>
            </w:r>
          </w:hyperlink>
        </w:p>
        <w:p w14:paraId="2B594863" w14:textId="75371D73" w:rsidR="00D40938" w:rsidRDefault="00657FC0">
          <w:pPr>
            <w:pStyle w:val="TOC2"/>
            <w:rPr>
              <w:rFonts w:eastAsiaTheme="minorEastAsia" w:cstheme="minorBidi"/>
              <w:noProof/>
              <w:sz w:val="22"/>
              <w:szCs w:val="22"/>
            </w:rPr>
          </w:pPr>
          <w:hyperlink w:anchor="_Toc166745924" w:history="1">
            <w:r w:rsidR="00D40938" w:rsidRPr="00D85720">
              <w:rPr>
                <w:rStyle w:val="Hyperlink"/>
                <w:noProof/>
              </w:rPr>
              <w:t>6.1.</w:t>
            </w:r>
            <w:r w:rsidR="00D40938">
              <w:rPr>
                <w:rFonts w:eastAsiaTheme="minorEastAsia" w:cstheme="minorBidi"/>
                <w:noProof/>
                <w:sz w:val="22"/>
                <w:szCs w:val="22"/>
              </w:rPr>
              <w:tab/>
            </w:r>
            <w:r w:rsidR="00D40938" w:rsidRPr="00D85720">
              <w:rPr>
                <w:rStyle w:val="Hyperlink"/>
                <w:noProof/>
              </w:rPr>
              <w:t>Initial Supply</w:t>
            </w:r>
            <w:r w:rsidR="00D40938">
              <w:rPr>
                <w:noProof/>
                <w:webHidden/>
              </w:rPr>
              <w:tab/>
            </w:r>
            <w:r w:rsidR="00D40938">
              <w:rPr>
                <w:noProof/>
                <w:webHidden/>
              </w:rPr>
              <w:fldChar w:fldCharType="begin"/>
            </w:r>
            <w:r w:rsidR="00D40938">
              <w:rPr>
                <w:noProof/>
                <w:webHidden/>
              </w:rPr>
              <w:instrText xml:space="preserve"> PAGEREF _Toc166745924 \h </w:instrText>
            </w:r>
            <w:r w:rsidR="00D40938">
              <w:rPr>
                <w:noProof/>
                <w:webHidden/>
              </w:rPr>
            </w:r>
            <w:r w:rsidR="00D40938">
              <w:rPr>
                <w:noProof/>
                <w:webHidden/>
              </w:rPr>
              <w:fldChar w:fldCharType="separate"/>
            </w:r>
            <w:r w:rsidR="00D40938">
              <w:rPr>
                <w:noProof/>
                <w:webHidden/>
              </w:rPr>
              <w:t>10</w:t>
            </w:r>
            <w:r w:rsidR="00D40938">
              <w:rPr>
                <w:noProof/>
                <w:webHidden/>
              </w:rPr>
              <w:fldChar w:fldCharType="end"/>
            </w:r>
          </w:hyperlink>
        </w:p>
        <w:p w14:paraId="1B3AB63D" w14:textId="61BB3E3D" w:rsidR="00D40938" w:rsidRDefault="00657FC0">
          <w:pPr>
            <w:pStyle w:val="TOC2"/>
            <w:rPr>
              <w:rFonts w:eastAsiaTheme="minorEastAsia" w:cstheme="minorBidi"/>
              <w:noProof/>
              <w:sz w:val="22"/>
              <w:szCs w:val="22"/>
            </w:rPr>
          </w:pPr>
          <w:hyperlink w:anchor="_Toc166745925" w:history="1">
            <w:r w:rsidR="00D40938" w:rsidRPr="00D85720">
              <w:rPr>
                <w:rStyle w:val="Hyperlink"/>
                <w:noProof/>
              </w:rPr>
              <w:t>6.2.</w:t>
            </w:r>
            <w:r w:rsidR="00D40938">
              <w:rPr>
                <w:rFonts w:eastAsiaTheme="minorEastAsia" w:cstheme="minorBidi"/>
                <w:noProof/>
                <w:sz w:val="22"/>
                <w:szCs w:val="22"/>
              </w:rPr>
              <w:tab/>
            </w:r>
            <w:r w:rsidR="00D40938" w:rsidRPr="00D85720">
              <w:rPr>
                <w:rStyle w:val="Hyperlink"/>
                <w:noProof/>
              </w:rPr>
              <w:t>Subsequent Orders</w:t>
            </w:r>
            <w:r w:rsidR="00D40938">
              <w:rPr>
                <w:noProof/>
                <w:webHidden/>
              </w:rPr>
              <w:tab/>
            </w:r>
            <w:r w:rsidR="00D40938">
              <w:rPr>
                <w:noProof/>
                <w:webHidden/>
              </w:rPr>
              <w:fldChar w:fldCharType="begin"/>
            </w:r>
            <w:r w:rsidR="00D40938">
              <w:rPr>
                <w:noProof/>
                <w:webHidden/>
              </w:rPr>
              <w:instrText xml:space="preserve"> PAGEREF _Toc166745925 \h </w:instrText>
            </w:r>
            <w:r w:rsidR="00D40938">
              <w:rPr>
                <w:noProof/>
                <w:webHidden/>
              </w:rPr>
            </w:r>
            <w:r w:rsidR="00D40938">
              <w:rPr>
                <w:noProof/>
                <w:webHidden/>
              </w:rPr>
              <w:fldChar w:fldCharType="separate"/>
            </w:r>
            <w:r w:rsidR="00D40938">
              <w:rPr>
                <w:noProof/>
                <w:webHidden/>
              </w:rPr>
              <w:t>10</w:t>
            </w:r>
            <w:r w:rsidR="00D40938">
              <w:rPr>
                <w:noProof/>
                <w:webHidden/>
              </w:rPr>
              <w:fldChar w:fldCharType="end"/>
            </w:r>
          </w:hyperlink>
        </w:p>
        <w:p w14:paraId="366E0572" w14:textId="12A47DA8" w:rsidR="00D40938" w:rsidRDefault="00657FC0">
          <w:pPr>
            <w:pStyle w:val="TOC2"/>
            <w:rPr>
              <w:rFonts w:eastAsiaTheme="minorEastAsia" w:cstheme="minorBidi"/>
              <w:noProof/>
              <w:sz w:val="22"/>
              <w:szCs w:val="22"/>
            </w:rPr>
          </w:pPr>
          <w:hyperlink w:anchor="_Toc166745926" w:history="1">
            <w:r w:rsidR="00D40938" w:rsidRPr="00D85720">
              <w:rPr>
                <w:rStyle w:val="Hyperlink"/>
                <w:noProof/>
              </w:rPr>
              <w:t>6.3.</w:t>
            </w:r>
            <w:r w:rsidR="00D40938">
              <w:rPr>
                <w:rFonts w:eastAsiaTheme="minorEastAsia" w:cstheme="minorBidi"/>
                <w:noProof/>
                <w:sz w:val="22"/>
                <w:szCs w:val="22"/>
              </w:rPr>
              <w:tab/>
            </w:r>
            <w:r w:rsidR="00D40938" w:rsidRPr="00D85720">
              <w:rPr>
                <w:rStyle w:val="Hyperlink"/>
                <w:noProof/>
              </w:rPr>
              <w:t>Re-ordering</w:t>
            </w:r>
            <w:r w:rsidR="00D40938">
              <w:rPr>
                <w:noProof/>
                <w:webHidden/>
              </w:rPr>
              <w:tab/>
            </w:r>
            <w:r w:rsidR="00D40938">
              <w:rPr>
                <w:noProof/>
                <w:webHidden/>
              </w:rPr>
              <w:fldChar w:fldCharType="begin"/>
            </w:r>
            <w:r w:rsidR="00D40938">
              <w:rPr>
                <w:noProof/>
                <w:webHidden/>
              </w:rPr>
              <w:instrText xml:space="preserve"> PAGEREF _Toc166745926 \h </w:instrText>
            </w:r>
            <w:r w:rsidR="00D40938">
              <w:rPr>
                <w:noProof/>
                <w:webHidden/>
              </w:rPr>
            </w:r>
            <w:r w:rsidR="00D40938">
              <w:rPr>
                <w:noProof/>
                <w:webHidden/>
              </w:rPr>
              <w:fldChar w:fldCharType="separate"/>
            </w:r>
            <w:r w:rsidR="00D40938">
              <w:rPr>
                <w:noProof/>
                <w:webHidden/>
              </w:rPr>
              <w:t>10</w:t>
            </w:r>
            <w:r w:rsidR="00D40938">
              <w:rPr>
                <w:noProof/>
                <w:webHidden/>
              </w:rPr>
              <w:fldChar w:fldCharType="end"/>
            </w:r>
          </w:hyperlink>
        </w:p>
        <w:p w14:paraId="35D3C49A" w14:textId="0C09E8E7" w:rsidR="00D40938" w:rsidRDefault="00657FC0">
          <w:pPr>
            <w:pStyle w:val="TOC2"/>
            <w:rPr>
              <w:rFonts w:eastAsiaTheme="minorEastAsia" w:cstheme="minorBidi"/>
              <w:noProof/>
              <w:sz w:val="22"/>
              <w:szCs w:val="22"/>
            </w:rPr>
          </w:pPr>
          <w:hyperlink w:anchor="_Toc166745927" w:history="1">
            <w:r w:rsidR="00D40938" w:rsidRPr="00D85720">
              <w:rPr>
                <w:rStyle w:val="Hyperlink"/>
                <w:noProof/>
              </w:rPr>
              <w:t>6.4.</w:t>
            </w:r>
            <w:r w:rsidR="00D40938">
              <w:rPr>
                <w:rFonts w:eastAsiaTheme="minorEastAsia" w:cstheme="minorBidi"/>
                <w:noProof/>
                <w:sz w:val="22"/>
                <w:szCs w:val="22"/>
              </w:rPr>
              <w:tab/>
            </w:r>
            <w:r w:rsidR="00D40938" w:rsidRPr="00D85720">
              <w:rPr>
                <w:rStyle w:val="Hyperlink"/>
                <w:noProof/>
              </w:rPr>
              <w:t>Shipment &amp; receipt at sites</w:t>
            </w:r>
            <w:r w:rsidR="00D40938">
              <w:rPr>
                <w:noProof/>
                <w:webHidden/>
              </w:rPr>
              <w:tab/>
            </w:r>
            <w:r w:rsidR="00D40938">
              <w:rPr>
                <w:noProof/>
                <w:webHidden/>
              </w:rPr>
              <w:fldChar w:fldCharType="begin"/>
            </w:r>
            <w:r w:rsidR="00D40938">
              <w:rPr>
                <w:noProof/>
                <w:webHidden/>
              </w:rPr>
              <w:instrText xml:space="preserve"> PAGEREF _Toc166745927 \h </w:instrText>
            </w:r>
            <w:r w:rsidR="00D40938">
              <w:rPr>
                <w:noProof/>
                <w:webHidden/>
              </w:rPr>
            </w:r>
            <w:r w:rsidR="00D40938">
              <w:rPr>
                <w:noProof/>
                <w:webHidden/>
              </w:rPr>
              <w:fldChar w:fldCharType="separate"/>
            </w:r>
            <w:r w:rsidR="00D40938">
              <w:rPr>
                <w:noProof/>
                <w:webHidden/>
              </w:rPr>
              <w:t>10</w:t>
            </w:r>
            <w:r w:rsidR="00D40938">
              <w:rPr>
                <w:noProof/>
                <w:webHidden/>
              </w:rPr>
              <w:fldChar w:fldCharType="end"/>
            </w:r>
          </w:hyperlink>
        </w:p>
        <w:p w14:paraId="182A07C9" w14:textId="7E2755F0" w:rsidR="00D40938" w:rsidRDefault="00657FC0">
          <w:pPr>
            <w:pStyle w:val="TOC1"/>
            <w:rPr>
              <w:rFonts w:eastAsiaTheme="minorEastAsia" w:cstheme="minorBidi"/>
              <w:noProof/>
              <w:sz w:val="22"/>
              <w:szCs w:val="22"/>
            </w:rPr>
          </w:pPr>
          <w:hyperlink w:anchor="_Toc166745928" w:history="1">
            <w:r w:rsidR="00D40938" w:rsidRPr="00D85720">
              <w:rPr>
                <w:rStyle w:val="Hyperlink"/>
                <w:noProof/>
              </w:rPr>
              <w:t>7.</w:t>
            </w:r>
            <w:r w:rsidR="00D40938">
              <w:rPr>
                <w:rFonts w:eastAsiaTheme="minorEastAsia" w:cstheme="minorBidi"/>
                <w:noProof/>
                <w:sz w:val="22"/>
                <w:szCs w:val="22"/>
              </w:rPr>
              <w:tab/>
            </w:r>
            <w:r w:rsidR="00D40938" w:rsidRPr="00D85720">
              <w:rPr>
                <w:rStyle w:val="Hyperlink"/>
                <w:noProof/>
              </w:rPr>
              <w:t>IMP STORAGE &amp; MONITORING REQUIREMENT</w:t>
            </w:r>
            <w:r w:rsidR="00D40938">
              <w:rPr>
                <w:noProof/>
                <w:webHidden/>
              </w:rPr>
              <w:tab/>
            </w:r>
            <w:r w:rsidR="00D40938">
              <w:rPr>
                <w:noProof/>
                <w:webHidden/>
              </w:rPr>
              <w:fldChar w:fldCharType="begin"/>
            </w:r>
            <w:r w:rsidR="00D40938">
              <w:rPr>
                <w:noProof/>
                <w:webHidden/>
              </w:rPr>
              <w:instrText xml:space="preserve"> PAGEREF _Toc166745928 \h </w:instrText>
            </w:r>
            <w:r w:rsidR="00D40938">
              <w:rPr>
                <w:noProof/>
                <w:webHidden/>
              </w:rPr>
            </w:r>
            <w:r w:rsidR="00D40938">
              <w:rPr>
                <w:noProof/>
                <w:webHidden/>
              </w:rPr>
              <w:fldChar w:fldCharType="separate"/>
            </w:r>
            <w:r w:rsidR="00D40938">
              <w:rPr>
                <w:noProof/>
                <w:webHidden/>
              </w:rPr>
              <w:t>10</w:t>
            </w:r>
            <w:r w:rsidR="00D40938">
              <w:rPr>
                <w:noProof/>
                <w:webHidden/>
              </w:rPr>
              <w:fldChar w:fldCharType="end"/>
            </w:r>
          </w:hyperlink>
        </w:p>
        <w:p w14:paraId="1F797A92" w14:textId="7DEC74E7" w:rsidR="00D40938" w:rsidRDefault="00657FC0">
          <w:pPr>
            <w:pStyle w:val="TOC2"/>
            <w:rPr>
              <w:rFonts w:eastAsiaTheme="minorEastAsia" w:cstheme="minorBidi"/>
              <w:noProof/>
              <w:sz w:val="22"/>
              <w:szCs w:val="22"/>
            </w:rPr>
          </w:pPr>
          <w:hyperlink w:anchor="_Toc166745929" w:history="1">
            <w:r w:rsidR="00D40938" w:rsidRPr="00D85720">
              <w:rPr>
                <w:rStyle w:val="Hyperlink"/>
                <w:noProof/>
              </w:rPr>
              <w:t>7.1.</w:t>
            </w:r>
            <w:r w:rsidR="00D40938">
              <w:rPr>
                <w:rFonts w:eastAsiaTheme="minorEastAsia" w:cstheme="minorBidi"/>
                <w:noProof/>
                <w:sz w:val="22"/>
                <w:szCs w:val="22"/>
              </w:rPr>
              <w:tab/>
            </w:r>
            <w:r w:rsidR="00D40938" w:rsidRPr="00D85720">
              <w:rPr>
                <w:rStyle w:val="Hyperlink"/>
                <w:noProof/>
              </w:rPr>
              <w:t>Quarantine</w:t>
            </w:r>
            <w:r w:rsidR="00D40938">
              <w:rPr>
                <w:noProof/>
                <w:webHidden/>
              </w:rPr>
              <w:tab/>
            </w:r>
            <w:r w:rsidR="00D40938">
              <w:rPr>
                <w:noProof/>
                <w:webHidden/>
              </w:rPr>
              <w:fldChar w:fldCharType="begin"/>
            </w:r>
            <w:r w:rsidR="00D40938">
              <w:rPr>
                <w:noProof/>
                <w:webHidden/>
              </w:rPr>
              <w:instrText xml:space="preserve"> PAGEREF _Toc166745929 \h </w:instrText>
            </w:r>
            <w:r w:rsidR="00D40938">
              <w:rPr>
                <w:noProof/>
                <w:webHidden/>
              </w:rPr>
            </w:r>
            <w:r w:rsidR="00D40938">
              <w:rPr>
                <w:noProof/>
                <w:webHidden/>
              </w:rPr>
              <w:fldChar w:fldCharType="separate"/>
            </w:r>
            <w:r w:rsidR="00D40938">
              <w:rPr>
                <w:noProof/>
                <w:webHidden/>
              </w:rPr>
              <w:t>11</w:t>
            </w:r>
            <w:r w:rsidR="00D40938">
              <w:rPr>
                <w:noProof/>
                <w:webHidden/>
              </w:rPr>
              <w:fldChar w:fldCharType="end"/>
            </w:r>
          </w:hyperlink>
        </w:p>
        <w:p w14:paraId="125FF0A2" w14:textId="59DD3CED" w:rsidR="00D40938" w:rsidRDefault="00657FC0">
          <w:pPr>
            <w:pStyle w:val="TOC1"/>
            <w:rPr>
              <w:rFonts w:eastAsiaTheme="minorEastAsia" w:cstheme="minorBidi"/>
              <w:noProof/>
              <w:sz w:val="22"/>
              <w:szCs w:val="22"/>
            </w:rPr>
          </w:pPr>
          <w:hyperlink w:anchor="_Toc166745930" w:history="1">
            <w:r w:rsidR="00D40938" w:rsidRPr="00D85720">
              <w:rPr>
                <w:rStyle w:val="Hyperlink"/>
                <w:noProof/>
              </w:rPr>
              <w:t>8.</w:t>
            </w:r>
            <w:r w:rsidR="00D40938">
              <w:rPr>
                <w:rFonts w:eastAsiaTheme="minorEastAsia" w:cstheme="minorBidi"/>
                <w:noProof/>
                <w:sz w:val="22"/>
                <w:szCs w:val="22"/>
              </w:rPr>
              <w:tab/>
            </w:r>
            <w:r w:rsidR="00D40938" w:rsidRPr="00D85720">
              <w:rPr>
                <w:rStyle w:val="Hyperlink"/>
                <w:noProof/>
              </w:rPr>
              <w:t>TREATMENT ALLOCATION/RANDOMISATION/BLINDING</w:t>
            </w:r>
            <w:r w:rsidR="00D40938">
              <w:rPr>
                <w:noProof/>
                <w:webHidden/>
              </w:rPr>
              <w:tab/>
            </w:r>
            <w:r w:rsidR="00D40938">
              <w:rPr>
                <w:noProof/>
                <w:webHidden/>
              </w:rPr>
              <w:fldChar w:fldCharType="begin"/>
            </w:r>
            <w:r w:rsidR="00D40938">
              <w:rPr>
                <w:noProof/>
                <w:webHidden/>
              </w:rPr>
              <w:instrText xml:space="preserve"> PAGEREF _Toc166745930 \h </w:instrText>
            </w:r>
            <w:r w:rsidR="00D40938">
              <w:rPr>
                <w:noProof/>
                <w:webHidden/>
              </w:rPr>
            </w:r>
            <w:r w:rsidR="00D40938">
              <w:rPr>
                <w:noProof/>
                <w:webHidden/>
              </w:rPr>
              <w:fldChar w:fldCharType="separate"/>
            </w:r>
            <w:r w:rsidR="00D40938">
              <w:rPr>
                <w:noProof/>
                <w:webHidden/>
              </w:rPr>
              <w:t>11</w:t>
            </w:r>
            <w:r w:rsidR="00D40938">
              <w:rPr>
                <w:noProof/>
                <w:webHidden/>
              </w:rPr>
              <w:fldChar w:fldCharType="end"/>
            </w:r>
          </w:hyperlink>
        </w:p>
        <w:p w14:paraId="059F362B" w14:textId="4A574815" w:rsidR="00D40938" w:rsidRDefault="00657FC0">
          <w:pPr>
            <w:pStyle w:val="TOC2"/>
            <w:rPr>
              <w:rFonts w:eastAsiaTheme="minorEastAsia" w:cstheme="minorBidi"/>
              <w:noProof/>
              <w:sz w:val="22"/>
              <w:szCs w:val="22"/>
            </w:rPr>
          </w:pPr>
          <w:hyperlink w:anchor="_Toc166745936" w:history="1">
            <w:r w:rsidR="00D40938" w:rsidRPr="00D85720">
              <w:rPr>
                <w:rStyle w:val="Hyperlink"/>
                <w:noProof/>
              </w:rPr>
              <w:t>8.1.</w:t>
            </w:r>
            <w:r w:rsidR="00D40938">
              <w:rPr>
                <w:rFonts w:eastAsiaTheme="minorEastAsia" w:cstheme="minorBidi"/>
                <w:noProof/>
                <w:sz w:val="22"/>
                <w:szCs w:val="22"/>
              </w:rPr>
              <w:tab/>
            </w:r>
            <w:r w:rsidR="00D40938" w:rsidRPr="00D85720">
              <w:rPr>
                <w:rStyle w:val="Hyperlink"/>
                <w:noProof/>
              </w:rPr>
              <w:t>Process for treatment allocation</w:t>
            </w:r>
            <w:r w:rsidR="00D40938">
              <w:rPr>
                <w:noProof/>
                <w:webHidden/>
              </w:rPr>
              <w:tab/>
            </w:r>
            <w:r w:rsidR="00D40938">
              <w:rPr>
                <w:noProof/>
                <w:webHidden/>
              </w:rPr>
              <w:fldChar w:fldCharType="begin"/>
            </w:r>
            <w:r w:rsidR="00D40938">
              <w:rPr>
                <w:noProof/>
                <w:webHidden/>
              </w:rPr>
              <w:instrText xml:space="preserve"> PAGEREF _Toc166745936 \h </w:instrText>
            </w:r>
            <w:r w:rsidR="00D40938">
              <w:rPr>
                <w:noProof/>
                <w:webHidden/>
              </w:rPr>
            </w:r>
            <w:r w:rsidR="00D40938">
              <w:rPr>
                <w:noProof/>
                <w:webHidden/>
              </w:rPr>
              <w:fldChar w:fldCharType="separate"/>
            </w:r>
            <w:r w:rsidR="00D40938">
              <w:rPr>
                <w:noProof/>
                <w:webHidden/>
              </w:rPr>
              <w:t>11</w:t>
            </w:r>
            <w:r w:rsidR="00D40938">
              <w:rPr>
                <w:noProof/>
                <w:webHidden/>
              </w:rPr>
              <w:fldChar w:fldCharType="end"/>
            </w:r>
          </w:hyperlink>
        </w:p>
        <w:p w14:paraId="47EDD5C1" w14:textId="3DA74650" w:rsidR="00D40938" w:rsidRDefault="00657FC0">
          <w:pPr>
            <w:pStyle w:val="TOC2"/>
            <w:rPr>
              <w:rFonts w:eastAsiaTheme="minorEastAsia" w:cstheme="minorBidi"/>
              <w:noProof/>
              <w:sz w:val="22"/>
              <w:szCs w:val="22"/>
            </w:rPr>
          </w:pPr>
          <w:hyperlink w:anchor="_Toc166745937" w:history="1">
            <w:r w:rsidR="00D40938" w:rsidRPr="00D85720">
              <w:rPr>
                <w:rStyle w:val="Hyperlink"/>
                <w:noProof/>
              </w:rPr>
              <w:t>8.2.</w:t>
            </w:r>
            <w:r w:rsidR="00D40938">
              <w:rPr>
                <w:rFonts w:eastAsiaTheme="minorEastAsia" w:cstheme="minorBidi"/>
                <w:noProof/>
                <w:sz w:val="22"/>
                <w:szCs w:val="22"/>
              </w:rPr>
              <w:tab/>
            </w:r>
            <w:r w:rsidR="00D40938" w:rsidRPr="00D85720">
              <w:rPr>
                <w:rStyle w:val="Hyperlink"/>
                <w:noProof/>
              </w:rPr>
              <w:t>How will pharmacy be notified of treatment allocation details</w:t>
            </w:r>
            <w:r w:rsidR="00D40938">
              <w:rPr>
                <w:noProof/>
                <w:webHidden/>
              </w:rPr>
              <w:tab/>
            </w:r>
            <w:r w:rsidR="00D40938">
              <w:rPr>
                <w:noProof/>
                <w:webHidden/>
              </w:rPr>
              <w:fldChar w:fldCharType="begin"/>
            </w:r>
            <w:r w:rsidR="00D40938">
              <w:rPr>
                <w:noProof/>
                <w:webHidden/>
              </w:rPr>
              <w:instrText xml:space="preserve"> PAGEREF _Toc166745937 \h </w:instrText>
            </w:r>
            <w:r w:rsidR="00D40938">
              <w:rPr>
                <w:noProof/>
                <w:webHidden/>
              </w:rPr>
            </w:r>
            <w:r w:rsidR="00D40938">
              <w:rPr>
                <w:noProof/>
                <w:webHidden/>
              </w:rPr>
              <w:fldChar w:fldCharType="separate"/>
            </w:r>
            <w:r w:rsidR="00D40938">
              <w:rPr>
                <w:noProof/>
                <w:webHidden/>
              </w:rPr>
              <w:t>12</w:t>
            </w:r>
            <w:r w:rsidR="00D40938">
              <w:rPr>
                <w:noProof/>
                <w:webHidden/>
              </w:rPr>
              <w:fldChar w:fldCharType="end"/>
            </w:r>
          </w:hyperlink>
        </w:p>
        <w:p w14:paraId="0A2E278E" w14:textId="7828BEA8" w:rsidR="00D40938" w:rsidRDefault="00657FC0">
          <w:pPr>
            <w:pStyle w:val="TOC2"/>
            <w:rPr>
              <w:rFonts w:eastAsiaTheme="minorEastAsia" w:cstheme="minorBidi"/>
              <w:noProof/>
              <w:sz w:val="22"/>
              <w:szCs w:val="22"/>
            </w:rPr>
          </w:pPr>
          <w:hyperlink w:anchor="_Toc166745938" w:history="1">
            <w:r w:rsidR="00D40938" w:rsidRPr="00D85720">
              <w:rPr>
                <w:rStyle w:val="Hyperlink"/>
                <w:noProof/>
              </w:rPr>
              <w:t>8.3.</w:t>
            </w:r>
            <w:r w:rsidR="00D40938">
              <w:rPr>
                <w:rFonts w:eastAsiaTheme="minorEastAsia" w:cstheme="minorBidi"/>
                <w:noProof/>
                <w:sz w:val="22"/>
                <w:szCs w:val="22"/>
              </w:rPr>
              <w:tab/>
            </w:r>
            <w:r w:rsidR="00D40938" w:rsidRPr="00D85720">
              <w:rPr>
                <w:rStyle w:val="Hyperlink"/>
                <w:noProof/>
              </w:rPr>
              <w:t xml:space="preserve">Re-packaging and/or re-labelling </w:t>
            </w:r>
            <w:r w:rsidR="00D40938" w:rsidRPr="00D85720">
              <w:rPr>
                <w:rStyle w:val="Hyperlink"/>
                <w:i/>
                <w:iCs/>
                <w:noProof/>
              </w:rPr>
              <w:t>(if applicable)</w:t>
            </w:r>
            <w:r w:rsidR="00D40938">
              <w:rPr>
                <w:noProof/>
                <w:webHidden/>
              </w:rPr>
              <w:tab/>
            </w:r>
            <w:r w:rsidR="00D40938">
              <w:rPr>
                <w:noProof/>
                <w:webHidden/>
              </w:rPr>
              <w:fldChar w:fldCharType="begin"/>
            </w:r>
            <w:r w:rsidR="00D40938">
              <w:rPr>
                <w:noProof/>
                <w:webHidden/>
              </w:rPr>
              <w:instrText xml:space="preserve"> PAGEREF _Toc166745938 \h </w:instrText>
            </w:r>
            <w:r w:rsidR="00D40938">
              <w:rPr>
                <w:noProof/>
                <w:webHidden/>
              </w:rPr>
            </w:r>
            <w:r w:rsidR="00D40938">
              <w:rPr>
                <w:noProof/>
                <w:webHidden/>
              </w:rPr>
              <w:fldChar w:fldCharType="separate"/>
            </w:r>
            <w:r w:rsidR="00D40938">
              <w:rPr>
                <w:noProof/>
                <w:webHidden/>
              </w:rPr>
              <w:t>12</w:t>
            </w:r>
            <w:r w:rsidR="00D40938">
              <w:rPr>
                <w:noProof/>
                <w:webHidden/>
              </w:rPr>
              <w:fldChar w:fldCharType="end"/>
            </w:r>
          </w:hyperlink>
        </w:p>
        <w:p w14:paraId="27B02F48" w14:textId="431CD036" w:rsidR="00D40938" w:rsidRDefault="00657FC0">
          <w:pPr>
            <w:pStyle w:val="TOC2"/>
            <w:rPr>
              <w:rFonts w:eastAsiaTheme="minorEastAsia" w:cstheme="minorBidi"/>
              <w:noProof/>
              <w:sz w:val="22"/>
              <w:szCs w:val="22"/>
            </w:rPr>
          </w:pPr>
          <w:hyperlink w:anchor="_Toc166745940" w:history="1">
            <w:r w:rsidR="00D40938" w:rsidRPr="00D85720">
              <w:rPr>
                <w:rStyle w:val="Hyperlink"/>
                <w:noProof/>
              </w:rPr>
              <w:t>8.4.</w:t>
            </w:r>
            <w:r w:rsidR="00D40938">
              <w:rPr>
                <w:rFonts w:eastAsiaTheme="minorEastAsia" w:cstheme="minorBidi"/>
                <w:noProof/>
                <w:sz w:val="22"/>
                <w:szCs w:val="22"/>
              </w:rPr>
              <w:tab/>
            </w:r>
            <w:r w:rsidR="00D40938" w:rsidRPr="00D85720">
              <w:rPr>
                <w:rStyle w:val="Hyperlink"/>
                <w:noProof/>
              </w:rPr>
              <w:t>Pharmacy blinding</w:t>
            </w:r>
            <w:r w:rsidR="00D40938">
              <w:rPr>
                <w:noProof/>
                <w:webHidden/>
              </w:rPr>
              <w:tab/>
            </w:r>
            <w:r w:rsidR="00D40938">
              <w:rPr>
                <w:noProof/>
                <w:webHidden/>
              </w:rPr>
              <w:fldChar w:fldCharType="begin"/>
            </w:r>
            <w:r w:rsidR="00D40938">
              <w:rPr>
                <w:noProof/>
                <w:webHidden/>
              </w:rPr>
              <w:instrText xml:space="preserve"> PAGEREF _Toc166745940 \h </w:instrText>
            </w:r>
            <w:r w:rsidR="00D40938">
              <w:rPr>
                <w:noProof/>
                <w:webHidden/>
              </w:rPr>
            </w:r>
            <w:r w:rsidR="00D40938">
              <w:rPr>
                <w:noProof/>
                <w:webHidden/>
              </w:rPr>
              <w:fldChar w:fldCharType="separate"/>
            </w:r>
            <w:r w:rsidR="00D40938">
              <w:rPr>
                <w:noProof/>
                <w:webHidden/>
              </w:rPr>
              <w:t>12</w:t>
            </w:r>
            <w:r w:rsidR="00D40938">
              <w:rPr>
                <w:noProof/>
                <w:webHidden/>
              </w:rPr>
              <w:fldChar w:fldCharType="end"/>
            </w:r>
          </w:hyperlink>
        </w:p>
        <w:p w14:paraId="2D129594" w14:textId="62C85404" w:rsidR="00D40938" w:rsidRDefault="00657FC0">
          <w:pPr>
            <w:pStyle w:val="TOC2"/>
            <w:rPr>
              <w:rFonts w:eastAsiaTheme="minorEastAsia" w:cstheme="minorBidi"/>
              <w:noProof/>
              <w:sz w:val="22"/>
              <w:szCs w:val="22"/>
            </w:rPr>
          </w:pPr>
          <w:hyperlink w:anchor="_Toc166745948" w:history="1">
            <w:r w:rsidR="00D40938" w:rsidRPr="00D85720">
              <w:rPr>
                <w:rStyle w:val="Hyperlink"/>
                <w:iCs/>
                <w:noProof/>
              </w:rPr>
              <w:t>8.5.</w:t>
            </w:r>
            <w:r w:rsidR="00D40938">
              <w:rPr>
                <w:rFonts w:eastAsiaTheme="minorEastAsia" w:cstheme="minorBidi"/>
                <w:noProof/>
                <w:sz w:val="22"/>
                <w:szCs w:val="22"/>
              </w:rPr>
              <w:tab/>
            </w:r>
            <w:r w:rsidR="00D40938" w:rsidRPr="00D85720">
              <w:rPr>
                <w:rStyle w:val="Hyperlink"/>
                <w:noProof/>
              </w:rPr>
              <w:t xml:space="preserve">Process for emergency unblinding </w:t>
            </w:r>
            <w:r w:rsidR="00D40938" w:rsidRPr="00D85720">
              <w:rPr>
                <w:rStyle w:val="Hyperlink"/>
                <w:iCs/>
                <w:noProof/>
              </w:rPr>
              <w:t>(if applicable)</w:t>
            </w:r>
            <w:r w:rsidR="00D40938">
              <w:rPr>
                <w:noProof/>
                <w:webHidden/>
              </w:rPr>
              <w:tab/>
            </w:r>
            <w:r w:rsidR="00D40938">
              <w:rPr>
                <w:noProof/>
                <w:webHidden/>
              </w:rPr>
              <w:fldChar w:fldCharType="begin"/>
            </w:r>
            <w:r w:rsidR="00D40938">
              <w:rPr>
                <w:noProof/>
                <w:webHidden/>
              </w:rPr>
              <w:instrText xml:space="preserve"> PAGEREF _Toc166745948 \h </w:instrText>
            </w:r>
            <w:r w:rsidR="00D40938">
              <w:rPr>
                <w:noProof/>
                <w:webHidden/>
              </w:rPr>
            </w:r>
            <w:r w:rsidR="00D40938">
              <w:rPr>
                <w:noProof/>
                <w:webHidden/>
              </w:rPr>
              <w:fldChar w:fldCharType="separate"/>
            </w:r>
            <w:r w:rsidR="00D40938">
              <w:rPr>
                <w:noProof/>
                <w:webHidden/>
              </w:rPr>
              <w:t>12</w:t>
            </w:r>
            <w:r w:rsidR="00D40938">
              <w:rPr>
                <w:noProof/>
                <w:webHidden/>
              </w:rPr>
              <w:fldChar w:fldCharType="end"/>
            </w:r>
          </w:hyperlink>
        </w:p>
        <w:p w14:paraId="3D011FFD" w14:textId="3F75C1F6" w:rsidR="00D40938" w:rsidRDefault="00657FC0">
          <w:pPr>
            <w:pStyle w:val="TOC1"/>
            <w:rPr>
              <w:rFonts w:eastAsiaTheme="minorEastAsia" w:cstheme="minorBidi"/>
              <w:noProof/>
              <w:sz w:val="22"/>
              <w:szCs w:val="22"/>
            </w:rPr>
          </w:pPr>
          <w:hyperlink w:anchor="_Toc166745949" w:history="1">
            <w:r w:rsidR="00D40938" w:rsidRPr="00D85720">
              <w:rPr>
                <w:rStyle w:val="Hyperlink"/>
                <w:noProof/>
              </w:rPr>
              <w:t>9.</w:t>
            </w:r>
            <w:r w:rsidR="00D40938">
              <w:rPr>
                <w:rFonts w:eastAsiaTheme="minorEastAsia" w:cstheme="minorBidi"/>
                <w:noProof/>
                <w:sz w:val="22"/>
                <w:szCs w:val="22"/>
              </w:rPr>
              <w:tab/>
            </w:r>
            <w:r w:rsidR="00D40938" w:rsidRPr="00D85720">
              <w:rPr>
                <w:rStyle w:val="Hyperlink"/>
                <w:noProof/>
              </w:rPr>
              <w:t>PRESCRIBING, LABELLING &amp; DISPENSING</w:t>
            </w:r>
            <w:r w:rsidR="00D40938">
              <w:rPr>
                <w:noProof/>
                <w:webHidden/>
              </w:rPr>
              <w:tab/>
            </w:r>
            <w:r w:rsidR="00D40938">
              <w:rPr>
                <w:noProof/>
                <w:webHidden/>
              </w:rPr>
              <w:fldChar w:fldCharType="begin"/>
            </w:r>
            <w:r w:rsidR="00D40938">
              <w:rPr>
                <w:noProof/>
                <w:webHidden/>
              </w:rPr>
              <w:instrText xml:space="preserve"> PAGEREF _Toc166745949 \h </w:instrText>
            </w:r>
            <w:r w:rsidR="00D40938">
              <w:rPr>
                <w:noProof/>
                <w:webHidden/>
              </w:rPr>
            </w:r>
            <w:r w:rsidR="00D40938">
              <w:rPr>
                <w:noProof/>
                <w:webHidden/>
              </w:rPr>
              <w:fldChar w:fldCharType="separate"/>
            </w:r>
            <w:r w:rsidR="00D40938">
              <w:rPr>
                <w:noProof/>
                <w:webHidden/>
              </w:rPr>
              <w:t>12</w:t>
            </w:r>
            <w:r w:rsidR="00D40938">
              <w:rPr>
                <w:noProof/>
                <w:webHidden/>
              </w:rPr>
              <w:fldChar w:fldCharType="end"/>
            </w:r>
          </w:hyperlink>
        </w:p>
        <w:p w14:paraId="6F3502DA" w14:textId="603787F9" w:rsidR="00D40938" w:rsidRDefault="00657FC0">
          <w:pPr>
            <w:pStyle w:val="TOC2"/>
            <w:rPr>
              <w:rFonts w:eastAsiaTheme="minorEastAsia" w:cstheme="minorBidi"/>
              <w:noProof/>
              <w:sz w:val="22"/>
              <w:szCs w:val="22"/>
            </w:rPr>
          </w:pPr>
          <w:hyperlink w:anchor="_Toc166745950" w:history="1">
            <w:r w:rsidR="00D40938" w:rsidRPr="00D85720">
              <w:rPr>
                <w:rStyle w:val="Hyperlink"/>
                <w:noProof/>
              </w:rPr>
              <w:t>9.1.</w:t>
            </w:r>
            <w:r w:rsidR="00D40938">
              <w:rPr>
                <w:rFonts w:eastAsiaTheme="minorEastAsia" w:cstheme="minorBidi"/>
                <w:noProof/>
                <w:sz w:val="22"/>
                <w:szCs w:val="22"/>
              </w:rPr>
              <w:tab/>
            </w:r>
            <w:r w:rsidR="00D40938" w:rsidRPr="00D85720">
              <w:rPr>
                <w:rStyle w:val="Hyperlink"/>
                <w:noProof/>
              </w:rPr>
              <w:t>Prescription</w:t>
            </w:r>
            <w:r w:rsidR="00D40938">
              <w:rPr>
                <w:noProof/>
                <w:webHidden/>
              </w:rPr>
              <w:tab/>
            </w:r>
            <w:r w:rsidR="00D40938">
              <w:rPr>
                <w:noProof/>
                <w:webHidden/>
              </w:rPr>
              <w:fldChar w:fldCharType="begin"/>
            </w:r>
            <w:r w:rsidR="00D40938">
              <w:rPr>
                <w:noProof/>
                <w:webHidden/>
              </w:rPr>
              <w:instrText xml:space="preserve"> PAGEREF _Toc166745950 \h </w:instrText>
            </w:r>
            <w:r w:rsidR="00D40938">
              <w:rPr>
                <w:noProof/>
                <w:webHidden/>
              </w:rPr>
            </w:r>
            <w:r w:rsidR="00D40938">
              <w:rPr>
                <w:noProof/>
                <w:webHidden/>
              </w:rPr>
              <w:fldChar w:fldCharType="separate"/>
            </w:r>
            <w:r w:rsidR="00D40938">
              <w:rPr>
                <w:noProof/>
                <w:webHidden/>
              </w:rPr>
              <w:t>12</w:t>
            </w:r>
            <w:r w:rsidR="00D40938">
              <w:rPr>
                <w:noProof/>
                <w:webHidden/>
              </w:rPr>
              <w:fldChar w:fldCharType="end"/>
            </w:r>
          </w:hyperlink>
        </w:p>
        <w:p w14:paraId="5FBB4C25" w14:textId="6121AF85" w:rsidR="00D40938" w:rsidRDefault="00657FC0">
          <w:pPr>
            <w:pStyle w:val="TOC2"/>
            <w:rPr>
              <w:rFonts w:eastAsiaTheme="minorEastAsia" w:cstheme="minorBidi"/>
              <w:noProof/>
              <w:sz w:val="22"/>
              <w:szCs w:val="22"/>
            </w:rPr>
          </w:pPr>
          <w:hyperlink w:anchor="_Toc166745951" w:history="1">
            <w:r w:rsidR="00D40938" w:rsidRPr="00D85720">
              <w:rPr>
                <w:rStyle w:val="Hyperlink"/>
                <w:noProof/>
              </w:rPr>
              <w:t>9.2.</w:t>
            </w:r>
            <w:r w:rsidR="00D40938">
              <w:rPr>
                <w:rFonts w:eastAsiaTheme="minorEastAsia" w:cstheme="minorBidi"/>
                <w:noProof/>
                <w:sz w:val="22"/>
                <w:szCs w:val="22"/>
              </w:rPr>
              <w:tab/>
            </w:r>
            <w:r w:rsidR="00D40938" w:rsidRPr="00D85720">
              <w:rPr>
                <w:rStyle w:val="Hyperlink"/>
                <w:noProof/>
              </w:rPr>
              <w:t>Labelling</w:t>
            </w:r>
            <w:r w:rsidR="00D40938">
              <w:rPr>
                <w:noProof/>
                <w:webHidden/>
              </w:rPr>
              <w:tab/>
            </w:r>
            <w:r w:rsidR="00D40938">
              <w:rPr>
                <w:noProof/>
                <w:webHidden/>
              </w:rPr>
              <w:fldChar w:fldCharType="begin"/>
            </w:r>
            <w:r w:rsidR="00D40938">
              <w:rPr>
                <w:noProof/>
                <w:webHidden/>
              </w:rPr>
              <w:instrText xml:space="preserve"> PAGEREF _Toc166745951 \h </w:instrText>
            </w:r>
            <w:r w:rsidR="00D40938">
              <w:rPr>
                <w:noProof/>
                <w:webHidden/>
              </w:rPr>
            </w:r>
            <w:r w:rsidR="00D40938">
              <w:rPr>
                <w:noProof/>
                <w:webHidden/>
              </w:rPr>
              <w:fldChar w:fldCharType="separate"/>
            </w:r>
            <w:r w:rsidR="00D40938">
              <w:rPr>
                <w:noProof/>
                <w:webHidden/>
              </w:rPr>
              <w:t>12</w:t>
            </w:r>
            <w:r w:rsidR="00D40938">
              <w:rPr>
                <w:noProof/>
                <w:webHidden/>
              </w:rPr>
              <w:fldChar w:fldCharType="end"/>
            </w:r>
          </w:hyperlink>
        </w:p>
        <w:p w14:paraId="2F651776" w14:textId="3A00DFCD" w:rsidR="00D40938" w:rsidRDefault="00657FC0">
          <w:pPr>
            <w:pStyle w:val="TOC2"/>
            <w:rPr>
              <w:rFonts w:eastAsiaTheme="minorEastAsia" w:cstheme="minorBidi"/>
              <w:noProof/>
              <w:sz w:val="22"/>
              <w:szCs w:val="22"/>
            </w:rPr>
          </w:pPr>
          <w:hyperlink w:anchor="_Toc166745952" w:history="1">
            <w:r w:rsidR="00D40938" w:rsidRPr="00D85720">
              <w:rPr>
                <w:rStyle w:val="Hyperlink"/>
                <w:noProof/>
              </w:rPr>
              <w:t>9.3.</w:t>
            </w:r>
            <w:r w:rsidR="00D40938">
              <w:rPr>
                <w:rFonts w:eastAsiaTheme="minorEastAsia" w:cstheme="minorBidi"/>
                <w:noProof/>
                <w:sz w:val="22"/>
                <w:szCs w:val="22"/>
              </w:rPr>
              <w:tab/>
            </w:r>
            <w:r w:rsidR="00D40938" w:rsidRPr="00D85720">
              <w:rPr>
                <w:rStyle w:val="Hyperlink"/>
                <w:noProof/>
              </w:rPr>
              <w:t>IMP/placebo preparation</w:t>
            </w:r>
            <w:r w:rsidR="00D40938">
              <w:rPr>
                <w:noProof/>
                <w:webHidden/>
              </w:rPr>
              <w:tab/>
            </w:r>
            <w:r w:rsidR="00D40938">
              <w:rPr>
                <w:noProof/>
                <w:webHidden/>
              </w:rPr>
              <w:fldChar w:fldCharType="begin"/>
            </w:r>
            <w:r w:rsidR="00D40938">
              <w:rPr>
                <w:noProof/>
                <w:webHidden/>
              </w:rPr>
              <w:instrText xml:space="preserve"> PAGEREF _Toc166745952 \h </w:instrText>
            </w:r>
            <w:r w:rsidR="00D40938">
              <w:rPr>
                <w:noProof/>
                <w:webHidden/>
              </w:rPr>
            </w:r>
            <w:r w:rsidR="00D40938">
              <w:rPr>
                <w:noProof/>
                <w:webHidden/>
              </w:rPr>
              <w:fldChar w:fldCharType="separate"/>
            </w:r>
            <w:r w:rsidR="00D40938">
              <w:rPr>
                <w:noProof/>
                <w:webHidden/>
              </w:rPr>
              <w:t>13</w:t>
            </w:r>
            <w:r w:rsidR="00D40938">
              <w:rPr>
                <w:noProof/>
                <w:webHidden/>
              </w:rPr>
              <w:fldChar w:fldCharType="end"/>
            </w:r>
          </w:hyperlink>
        </w:p>
        <w:p w14:paraId="5441D28C" w14:textId="323912D1" w:rsidR="00D40938" w:rsidRDefault="00657FC0">
          <w:pPr>
            <w:pStyle w:val="TOC2"/>
            <w:rPr>
              <w:rFonts w:eastAsiaTheme="minorEastAsia" w:cstheme="minorBidi"/>
              <w:noProof/>
              <w:sz w:val="22"/>
              <w:szCs w:val="22"/>
            </w:rPr>
          </w:pPr>
          <w:hyperlink w:anchor="_Toc166745953" w:history="1">
            <w:r w:rsidR="00D40938" w:rsidRPr="00D85720">
              <w:rPr>
                <w:rStyle w:val="Hyperlink"/>
                <w:noProof/>
              </w:rPr>
              <w:t>9.4.</w:t>
            </w:r>
            <w:r w:rsidR="00D40938">
              <w:rPr>
                <w:rFonts w:eastAsiaTheme="minorEastAsia" w:cstheme="minorBidi"/>
                <w:noProof/>
                <w:sz w:val="22"/>
                <w:szCs w:val="22"/>
              </w:rPr>
              <w:tab/>
            </w:r>
            <w:r w:rsidR="00D40938" w:rsidRPr="00D85720">
              <w:rPr>
                <w:rStyle w:val="Hyperlink"/>
                <w:noProof/>
              </w:rPr>
              <w:t>Dispensing</w:t>
            </w:r>
            <w:r w:rsidR="00D40938">
              <w:rPr>
                <w:noProof/>
                <w:webHidden/>
              </w:rPr>
              <w:tab/>
            </w:r>
            <w:r w:rsidR="00D40938">
              <w:rPr>
                <w:noProof/>
                <w:webHidden/>
              </w:rPr>
              <w:fldChar w:fldCharType="begin"/>
            </w:r>
            <w:r w:rsidR="00D40938">
              <w:rPr>
                <w:noProof/>
                <w:webHidden/>
              </w:rPr>
              <w:instrText xml:space="preserve"> PAGEREF _Toc166745953 \h </w:instrText>
            </w:r>
            <w:r w:rsidR="00D40938">
              <w:rPr>
                <w:noProof/>
                <w:webHidden/>
              </w:rPr>
            </w:r>
            <w:r w:rsidR="00D40938">
              <w:rPr>
                <w:noProof/>
                <w:webHidden/>
              </w:rPr>
              <w:fldChar w:fldCharType="separate"/>
            </w:r>
            <w:r w:rsidR="00D40938">
              <w:rPr>
                <w:noProof/>
                <w:webHidden/>
              </w:rPr>
              <w:t>13</w:t>
            </w:r>
            <w:r w:rsidR="00D40938">
              <w:rPr>
                <w:noProof/>
                <w:webHidden/>
              </w:rPr>
              <w:fldChar w:fldCharType="end"/>
            </w:r>
          </w:hyperlink>
        </w:p>
        <w:p w14:paraId="7C37260A" w14:textId="3EF7A02A" w:rsidR="00D40938" w:rsidRDefault="00657FC0">
          <w:pPr>
            <w:pStyle w:val="TOC1"/>
            <w:rPr>
              <w:rFonts w:eastAsiaTheme="minorEastAsia" w:cstheme="minorBidi"/>
              <w:noProof/>
              <w:sz w:val="22"/>
              <w:szCs w:val="22"/>
            </w:rPr>
          </w:pPr>
          <w:hyperlink w:anchor="_Toc166745954" w:history="1">
            <w:r w:rsidR="00D40938" w:rsidRPr="00D85720">
              <w:rPr>
                <w:rStyle w:val="Hyperlink"/>
                <w:noProof/>
              </w:rPr>
              <w:t>10.</w:t>
            </w:r>
            <w:r w:rsidR="00D40938">
              <w:rPr>
                <w:rFonts w:eastAsiaTheme="minorEastAsia" w:cstheme="minorBidi"/>
                <w:noProof/>
                <w:sz w:val="22"/>
                <w:szCs w:val="22"/>
              </w:rPr>
              <w:tab/>
            </w:r>
            <w:r w:rsidR="00D40938" w:rsidRPr="00D85720">
              <w:rPr>
                <w:rStyle w:val="Hyperlink"/>
                <w:noProof/>
              </w:rPr>
              <w:t>DRUG ACCOUNTABILITY</w:t>
            </w:r>
            <w:r w:rsidR="00D40938">
              <w:rPr>
                <w:noProof/>
                <w:webHidden/>
              </w:rPr>
              <w:tab/>
            </w:r>
            <w:r w:rsidR="00D40938">
              <w:rPr>
                <w:noProof/>
                <w:webHidden/>
              </w:rPr>
              <w:fldChar w:fldCharType="begin"/>
            </w:r>
            <w:r w:rsidR="00D40938">
              <w:rPr>
                <w:noProof/>
                <w:webHidden/>
              </w:rPr>
              <w:instrText xml:space="preserve"> PAGEREF _Toc166745954 \h </w:instrText>
            </w:r>
            <w:r w:rsidR="00D40938">
              <w:rPr>
                <w:noProof/>
                <w:webHidden/>
              </w:rPr>
            </w:r>
            <w:r w:rsidR="00D40938">
              <w:rPr>
                <w:noProof/>
                <w:webHidden/>
              </w:rPr>
              <w:fldChar w:fldCharType="separate"/>
            </w:r>
            <w:r w:rsidR="00D40938">
              <w:rPr>
                <w:noProof/>
                <w:webHidden/>
              </w:rPr>
              <w:t>13</w:t>
            </w:r>
            <w:r w:rsidR="00D40938">
              <w:rPr>
                <w:noProof/>
                <w:webHidden/>
              </w:rPr>
              <w:fldChar w:fldCharType="end"/>
            </w:r>
          </w:hyperlink>
        </w:p>
        <w:p w14:paraId="6ABB3E06" w14:textId="02253C86" w:rsidR="00D40938" w:rsidRDefault="00657FC0">
          <w:pPr>
            <w:pStyle w:val="TOC1"/>
            <w:rPr>
              <w:rFonts w:eastAsiaTheme="minorEastAsia" w:cstheme="minorBidi"/>
              <w:noProof/>
              <w:sz w:val="22"/>
              <w:szCs w:val="22"/>
            </w:rPr>
          </w:pPr>
          <w:hyperlink w:anchor="_Toc166745955" w:history="1">
            <w:r w:rsidR="00D40938" w:rsidRPr="00D85720">
              <w:rPr>
                <w:rStyle w:val="Hyperlink"/>
                <w:noProof/>
              </w:rPr>
              <w:t>11.</w:t>
            </w:r>
            <w:r w:rsidR="00D40938">
              <w:rPr>
                <w:rFonts w:eastAsiaTheme="minorEastAsia" w:cstheme="minorBidi"/>
                <w:noProof/>
                <w:sz w:val="22"/>
                <w:szCs w:val="22"/>
              </w:rPr>
              <w:tab/>
            </w:r>
            <w:r w:rsidR="00D40938" w:rsidRPr="00D85720">
              <w:rPr>
                <w:rStyle w:val="Hyperlink"/>
                <w:noProof/>
              </w:rPr>
              <w:t>DRUG DESTRUCTION/DISPOSAL</w:t>
            </w:r>
            <w:r w:rsidR="00D40938">
              <w:rPr>
                <w:noProof/>
                <w:webHidden/>
              </w:rPr>
              <w:tab/>
            </w:r>
            <w:r w:rsidR="00D40938">
              <w:rPr>
                <w:noProof/>
                <w:webHidden/>
              </w:rPr>
              <w:fldChar w:fldCharType="begin"/>
            </w:r>
            <w:r w:rsidR="00D40938">
              <w:rPr>
                <w:noProof/>
                <w:webHidden/>
              </w:rPr>
              <w:instrText xml:space="preserve"> PAGEREF _Toc166745955 \h </w:instrText>
            </w:r>
            <w:r w:rsidR="00D40938">
              <w:rPr>
                <w:noProof/>
                <w:webHidden/>
              </w:rPr>
            </w:r>
            <w:r w:rsidR="00D40938">
              <w:rPr>
                <w:noProof/>
                <w:webHidden/>
              </w:rPr>
              <w:fldChar w:fldCharType="separate"/>
            </w:r>
            <w:r w:rsidR="00D40938">
              <w:rPr>
                <w:noProof/>
                <w:webHidden/>
              </w:rPr>
              <w:t>14</w:t>
            </w:r>
            <w:r w:rsidR="00D40938">
              <w:rPr>
                <w:noProof/>
                <w:webHidden/>
              </w:rPr>
              <w:fldChar w:fldCharType="end"/>
            </w:r>
          </w:hyperlink>
        </w:p>
        <w:p w14:paraId="2C4757B4" w14:textId="76C10A05" w:rsidR="00D40938" w:rsidRDefault="00657FC0">
          <w:pPr>
            <w:pStyle w:val="TOC2"/>
            <w:tabs>
              <w:tab w:val="left" w:pos="1100"/>
            </w:tabs>
            <w:rPr>
              <w:rFonts w:eastAsiaTheme="minorEastAsia" w:cstheme="minorBidi"/>
              <w:noProof/>
              <w:sz w:val="22"/>
              <w:szCs w:val="22"/>
            </w:rPr>
          </w:pPr>
          <w:hyperlink w:anchor="_Toc166745956" w:history="1">
            <w:r w:rsidR="00D40938" w:rsidRPr="00D85720">
              <w:rPr>
                <w:rStyle w:val="Hyperlink"/>
                <w:noProof/>
              </w:rPr>
              <w:t>11.1.</w:t>
            </w:r>
            <w:r w:rsidR="00D40938">
              <w:rPr>
                <w:rFonts w:eastAsiaTheme="minorEastAsia" w:cstheme="minorBidi"/>
                <w:noProof/>
                <w:sz w:val="22"/>
                <w:szCs w:val="22"/>
              </w:rPr>
              <w:tab/>
            </w:r>
            <w:r w:rsidR="00D40938" w:rsidRPr="00D85720">
              <w:rPr>
                <w:rStyle w:val="Hyperlink"/>
                <w:noProof/>
              </w:rPr>
              <w:t>Returns</w:t>
            </w:r>
            <w:r w:rsidR="00D40938">
              <w:rPr>
                <w:noProof/>
                <w:webHidden/>
              </w:rPr>
              <w:tab/>
            </w:r>
            <w:r w:rsidR="00D40938">
              <w:rPr>
                <w:noProof/>
                <w:webHidden/>
              </w:rPr>
              <w:fldChar w:fldCharType="begin"/>
            </w:r>
            <w:r w:rsidR="00D40938">
              <w:rPr>
                <w:noProof/>
                <w:webHidden/>
              </w:rPr>
              <w:instrText xml:space="preserve"> PAGEREF _Toc166745956 \h </w:instrText>
            </w:r>
            <w:r w:rsidR="00D40938">
              <w:rPr>
                <w:noProof/>
                <w:webHidden/>
              </w:rPr>
            </w:r>
            <w:r w:rsidR="00D40938">
              <w:rPr>
                <w:noProof/>
                <w:webHidden/>
              </w:rPr>
              <w:fldChar w:fldCharType="separate"/>
            </w:r>
            <w:r w:rsidR="00D40938">
              <w:rPr>
                <w:noProof/>
                <w:webHidden/>
              </w:rPr>
              <w:t>14</w:t>
            </w:r>
            <w:r w:rsidR="00D40938">
              <w:rPr>
                <w:noProof/>
                <w:webHidden/>
              </w:rPr>
              <w:fldChar w:fldCharType="end"/>
            </w:r>
          </w:hyperlink>
        </w:p>
        <w:p w14:paraId="47FC60F8" w14:textId="5F873405" w:rsidR="00D40938" w:rsidRDefault="00657FC0">
          <w:pPr>
            <w:pStyle w:val="TOC2"/>
            <w:tabs>
              <w:tab w:val="left" w:pos="1100"/>
            </w:tabs>
            <w:rPr>
              <w:rFonts w:eastAsiaTheme="minorEastAsia" w:cstheme="minorBidi"/>
              <w:noProof/>
              <w:sz w:val="22"/>
              <w:szCs w:val="22"/>
            </w:rPr>
          </w:pPr>
          <w:hyperlink w:anchor="_Toc166745957" w:history="1">
            <w:r w:rsidR="00D40938" w:rsidRPr="00D85720">
              <w:rPr>
                <w:rStyle w:val="Hyperlink"/>
                <w:noProof/>
              </w:rPr>
              <w:t>11.2.</w:t>
            </w:r>
            <w:r w:rsidR="00D40938">
              <w:rPr>
                <w:rFonts w:eastAsiaTheme="minorEastAsia" w:cstheme="minorBidi"/>
                <w:noProof/>
                <w:sz w:val="22"/>
                <w:szCs w:val="22"/>
              </w:rPr>
              <w:tab/>
            </w:r>
            <w:r w:rsidR="00D40938" w:rsidRPr="00D85720">
              <w:rPr>
                <w:rStyle w:val="Hyperlink"/>
                <w:noProof/>
              </w:rPr>
              <w:t>Expired IMP</w:t>
            </w:r>
            <w:r w:rsidR="00D40938">
              <w:rPr>
                <w:noProof/>
                <w:webHidden/>
              </w:rPr>
              <w:tab/>
            </w:r>
            <w:r w:rsidR="00D40938">
              <w:rPr>
                <w:noProof/>
                <w:webHidden/>
              </w:rPr>
              <w:fldChar w:fldCharType="begin"/>
            </w:r>
            <w:r w:rsidR="00D40938">
              <w:rPr>
                <w:noProof/>
                <w:webHidden/>
              </w:rPr>
              <w:instrText xml:space="preserve"> PAGEREF _Toc166745957 \h </w:instrText>
            </w:r>
            <w:r w:rsidR="00D40938">
              <w:rPr>
                <w:noProof/>
                <w:webHidden/>
              </w:rPr>
            </w:r>
            <w:r w:rsidR="00D40938">
              <w:rPr>
                <w:noProof/>
                <w:webHidden/>
              </w:rPr>
              <w:fldChar w:fldCharType="separate"/>
            </w:r>
            <w:r w:rsidR="00D40938">
              <w:rPr>
                <w:noProof/>
                <w:webHidden/>
              </w:rPr>
              <w:t>14</w:t>
            </w:r>
            <w:r w:rsidR="00D40938">
              <w:rPr>
                <w:noProof/>
                <w:webHidden/>
              </w:rPr>
              <w:fldChar w:fldCharType="end"/>
            </w:r>
          </w:hyperlink>
        </w:p>
        <w:p w14:paraId="3820D5FF" w14:textId="15815139" w:rsidR="00D40938" w:rsidRDefault="00657FC0">
          <w:pPr>
            <w:pStyle w:val="TOC2"/>
            <w:tabs>
              <w:tab w:val="left" w:pos="1100"/>
            </w:tabs>
            <w:rPr>
              <w:rFonts w:eastAsiaTheme="minorEastAsia" w:cstheme="minorBidi"/>
              <w:noProof/>
              <w:sz w:val="22"/>
              <w:szCs w:val="22"/>
            </w:rPr>
          </w:pPr>
          <w:hyperlink w:anchor="_Toc166745958" w:history="1">
            <w:r w:rsidR="00D40938" w:rsidRPr="00D85720">
              <w:rPr>
                <w:rStyle w:val="Hyperlink"/>
                <w:noProof/>
              </w:rPr>
              <w:t>11.3.</w:t>
            </w:r>
            <w:r w:rsidR="00D40938">
              <w:rPr>
                <w:rFonts w:eastAsiaTheme="minorEastAsia" w:cstheme="minorBidi"/>
                <w:noProof/>
                <w:sz w:val="22"/>
                <w:szCs w:val="22"/>
              </w:rPr>
              <w:tab/>
            </w:r>
            <w:r w:rsidR="00D40938" w:rsidRPr="00D85720">
              <w:rPr>
                <w:rStyle w:val="Hyperlink"/>
                <w:noProof/>
              </w:rPr>
              <w:t>Damaged or unsuitable due to temperature deviation</w:t>
            </w:r>
            <w:r w:rsidR="00D40938">
              <w:rPr>
                <w:noProof/>
                <w:webHidden/>
              </w:rPr>
              <w:tab/>
            </w:r>
            <w:r w:rsidR="00D40938">
              <w:rPr>
                <w:noProof/>
                <w:webHidden/>
              </w:rPr>
              <w:fldChar w:fldCharType="begin"/>
            </w:r>
            <w:r w:rsidR="00D40938">
              <w:rPr>
                <w:noProof/>
                <w:webHidden/>
              </w:rPr>
              <w:instrText xml:space="preserve"> PAGEREF _Toc166745958 \h </w:instrText>
            </w:r>
            <w:r w:rsidR="00D40938">
              <w:rPr>
                <w:noProof/>
                <w:webHidden/>
              </w:rPr>
            </w:r>
            <w:r w:rsidR="00D40938">
              <w:rPr>
                <w:noProof/>
                <w:webHidden/>
              </w:rPr>
              <w:fldChar w:fldCharType="separate"/>
            </w:r>
            <w:r w:rsidR="00D40938">
              <w:rPr>
                <w:noProof/>
                <w:webHidden/>
              </w:rPr>
              <w:t>14</w:t>
            </w:r>
            <w:r w:rsidR="00D40938">
              <w:rPr>
                <w:noProof/>
                <w:webHidden/>
              </w:rPr>
              <w:fldChar w:fldCharType="end"/>
            </w:r>
          </w:hyperlink>
        </w:p>
        <w:p w14:paraId="5EBE718D" w14:textId="358FB118" w:rsidR="00D40938" w:rsidRDefault="00657FC0">
          <w:pPr>
            <w:pStyle w:val="TOC2"/>
            <w:tabs>
              <w:tab w:val="left" w:pos="1100"/>
            </w:tabs>
            <w:rPr>
              <w:rFonts w:eastAsiaTheme="minorEastAsia" w:cstheme="minorBidi"/>
              <w:noProof/>
              <w:sz w:val="22"/>
              <w:szCs w:val="22"/>
            </w:rPr>
          </w:pPr>
          <w:hyperlink w:anchor="_Toc166745959" w:history="1">
            <w:r w:rsidR="00D40938" w:rsidRPr="00D85720">
              <w:rPr>
                <w:rStyle w:val="Hyperlink"/>
                <w:noProof/>
              </w:rPr>
              <w:t>11.4.</w:t>
            </w:r>
            <w:r w:rsidR="00D40938">
              <w:rPr>
                <w:rFonts w:eastAsiaTheme="minorEastAsia" w:cstheme="minorBidi"/>
                <w:noProof/>
                <w:sz w:val="22"/>
                <w:szCs w:val="22"/>
              </w:rPr>
              <w:tab/>
            </w:r>
            <w:r w:rsidR="00D40938" w:rsidRPr="00D85720">
              <w:rPr>
                <w:rStyle w:val="Hyperlink"/>
                <w:noProof/>
              </w:rPr>
              <w:t>Disposal requirement</w:t>
            </w:r>
            <w:r w:rsidR="00D40938">
              <w:rPr>
                <w:noProof/>
                <w:webHidden/>
              </w:rPr>
              <w:tab/>
            </w:r>
            <w:r w:rsidR="00D40938">
              <w:rPr>
                <w:noProof/>
                <w:webHidden/>
              </w:rPr>
              <w:fldChar w:fldCharType="begin"/>
            </w:r>
            <w:r w:rsidR="00D40938">
              <w:rPr>
                <w:noProof/>
                <w:webHidden/>
              </w:rPr>
              <w:instrText xml:space="preserve"> PAGEREF _Toc166745959 \h </w:instrText>
            </w:r>
            <w:r w:rsidR="00D40938">
              <w:rPr>
                <w:noProof/>
                <w:webHidden/>
              </w:rPr>
            </w:r>
            <w:r w:rsidR="00D40938">
              <w:rPr>
                <w:noProof/>
                <w:webHidden/>
              </w:rPr>
              <w:fldChar w:fldCharType="separate"/>
            </w:r>
            <w:r w:rsidR="00D40938">
              <w:rPr>
                <w:noProof/>
                <w:webHidden/>
              </w:rPr>
              <w:t>14</w:t>
            </w:r>
            <w:r w:rsidR="00D40938">
              <w:rPr>
                <w:noProof/>
                <w:webHidden/>
              </w:rPr>
              <w:fldChar w:fldCharType="end"/>
            </w:r>
          </w:hyperlink>
        </w:p>
        <w:p w14:paraId="4B1706DD" w14:textId="518DEE2C" w:rsidR="00D40938" w:rsidRDefault="00657FC0">
          <w:pPr>
            <w:pStyle w:val="TOC1"/>
            <w:rPr>
              <w:rFonts w:eastAsiaTheme="minorEastAsia" w:cstheme="minorBidi"/>
              <w:noProof/>
              <w:sz w:val="22"/>
              <w:szCs w:val="22"/>
            </w:rPr>
          </w:pPr>
          <w:hyperlink w:anchor="_Toc166745960" w:history="1">
            <w:r w:rsidR="00D40938" w:rsidRPr="00D85720">
              <w:rPr>
                <w:rStyle w:val="Hyperlink"/>
                <w:noProof/>
              </w:rPr>
              <w:t>12.</w:t>
            </w:r>
            <w:r w:rsidR="00D40938">
              <w:rPr>
                <w:rFonts w:eastAsiaTheme="minorEastAsia" w:cstheme="minorBidi"/>
                <w:noProof/>
                <w:sz w:val="22"/>
                <w:szCs w:val="22"/>
              </w:rPr>
              <w:tab/>
            </w:r>
            <w:r w:rsidR="00D40938" w:rsidRPr="00D85720">
              <w:rPr>
                <w:rStyle w:val="Hyperlink"/>
                <w:noProof/>
              </w:rPr>
              <w:t>MONITORING</w:t>
            </w:r>
            <w:r w:rsidR="00D40938">
              <w:rPr>
                <w:noProof/>
                <w:webHidden/>
              </w:rPr>
              <w:tab/>
            </w:r>
            <w:r w:rsidR="00D40938">
              <w:rPr>
                <w:noProof/>
                <w:webHidden/>
              </w:rPr>
              <w:fldChar w:fldCharType="begin"/>
            </w:r>
            <w:r w:rsidR="00D40938">
              <w:rPr>
                <w:noProof/>
                <w:webHidden/>
              </w:rPr>
              <w:instrText xml:space="preserve"> PAGEREF _Toc166745960 \h </w:instrText>
            </w:r>
            <w:r w:rsidR="00D40938">
              <w:rPr>
                <w:noProof/>
                <w:webHidden/>
              </w:rPr>
            </w:r>
            <w:r w:rsidR="00D40938">
              <w:rPr>
                <w:noProof/>
                <w:webHidden/>
              </w:rPr>
              <w:fldChar w:fldCharType="separate"/>
            </w:r>
            <w:r w:rsidR="00D40938">
              <w:rPr>
                <w:noProof/>
                <w:webHidden/>
              </w:rPr>
              <w:t>14</w:t>
            </w:r>
            <w:r w:rsidR="00D40938">
              <w:rPr>
                <w:noProof/>
                <w:webHidden/>
              </w:rPr>
              <w:fldChar w:fldCharType="end"/>
            </w:r>
          </w:hyperlink>
        </w:p>
        <w:p w14:paraId="4D6F218E" w14:textId="6AEA316A" w:rsidR="00D40938" w:rsidRDefault="00657FC0">
          <w:pPr>
            <w:pStyle w:val="TOC1"/>
            <w:rPr>
              <w:rFonts w:eastAsiaTheme="minorEastAsia" w:cstheme="minorBidi"/>
              <w:noProof/>
              <w:sz w:val="22"/>
              <w:szCs w:val="22"/>
            </w:rPr>
          </w:pPr>
          <w:hyperlink w:anchor="_Toc166745961" w:history="1">
            <w:r w:rsidR="00D40938" w:rsidRPr="00D85720">
              <w:rPr>
                <w:rStyle w:val="Hyperlink"/>
                <w:noProof/>
              </w:rPr>
              <w:t>13.</w:t>
            </w:r>
            <w:r w:rsidR="00D40938">
              <w:rPr>
                <w:rFonts w:eastAsiaTheme="minorEastAsia" w:cstheme="minorBidi"/>
                <w:noProof/>
                <w:sz w:val="22"/>
                <w:szCs w:val="22"/>
              </w:rPr>
              <w:tab/>
            </w:r>
            <w:r w:rsidR="00D40938" w:rsidRPr="00D85720">
              <w:rPr>
                <w:rStyle w:val="Hyperlink"/>
                <w:noProof/>
              </w:rPr>
              <w:t>ARCHIVING</w:t>
            </w:r>
            <w:r w:rsidR="00D40938">
              <w:rPr>
                <w:noProof/>
                <w:webHidden/>
              </w:rPr>
              <w:tab/>
            </w:r>
            <w:r w:rsidR="00D40938">
              <w:rPr>
                <w:noProof/>
                <w:webHidden/>
              </w:rPr>
              <w:fldChar w:fldCharType="begin"/>
            </w:r>
            <w:r w:rsidR="00D40938">
              <w:rPr>
                <w:noProof/>
                <w:webHidden/>
              </w:rPr>
              <w:instrText xml:space="preserve"> PAGEREF _Toc166745961 \h </w:instrText>
            </w:r>
            <w:r w:rsidR="00D40938">
              <w:rPr>
                <w:noProof/>
                <w:webHidden/>
              </w:rPr>
            </w:r>
            <w:r w:rsidR="00D40938">
              <w:rPr>
                <w:noProof/>
                <w:webHidden/>
              </w:rPr>
              <w:fldChar w:fldCharType="separate"/>
            </w:r>
            <w:r w:rsidR="00D40938">
              <w:rPr>
                <w:noProof/>
                <w:webHidden/>
              </w:rPr>
              <w:t>14</w:t>
            </w:r>
            <w:r w:rsidR="00D40938">
              <w:rPr>
                <w:noProof/>
                <w:webHidden/>
              </w:rPr>
              <w:fldChar w:fldCharType="end"/>
            </w:r>
          </w:hyperlink>
        </w:p>
        <w:p w14:paraId="3B671330" w14:textId="24538EAF" w:rsidR="00D40938" w:rsidRDefault="00657FC0">
          <w:pPr>
            <w:pStyle w:val="TOC1"/>
            <w:rPr>
              <w:rFonts w:eastAsiaTheme="minorEastAsia" w:cstheme="minorBidi"/>
              <w:noProof/>
              <w:sz w:val="22"/>
              <w:szCs w:val="22"/>
            </w:rPr>
          </w:pPr>
          <w:hyperlink w:anchor="_Toc166745962" w:history="1">
            <w:r w:rsidR="00D40938" w:rsidRPr="00D85720">
              <w:rPr>
                <w:rStyle w:val="Hyperlink"/>
                <w:noProof/>
              </w:rPr>
              <w:t>14.</w:t>
            </w:r>
            <w:r w:rsidR="00D40938">
              <w:rPr>
                <w:rFonts w:eastAsiaTheme="minorEastAsia" w:cstheme="minorBidi"/>
                <w:noProof/>
                <w:sz w:val="22"/>
                <w:szCs w:val="22"/>
              </w:rPr>
              <w:tab/>
            </w:r>
            <w:r w:rsidR="00D40938" w:rsidRPr="00D85720">
              <w:rPr>
                <w:rStyle w:val="Hyperlink"/>
                <w:noProof/>
              </w:rPr>
              <w:t>REPORTS/CORRESPONDENCE</w:t>
            </w:r>
            <w:r w:rsidR="00D40938">
              <w:rPr>
                <w:noProof/>
                <w:webHidden/>
              </w:rPr>
              <w:tab/>
            </w:r>
            <w:r w:rsidR="00D40938">
              <w:rPr>
                <w:noProof/>
                <w:webHidden/>
              </w:rPr>
              <w:fldChar w:fldCharType="begin"/>
            </w:r>
            <w:r w:rsidR="00D40938">
              <w:rPr>
                <w:noProof/>
                <w:webHidden/>
              </w:rPr>
              <w:instrText xml:space="preserve"> PAGEREF _Toc166745962 \h </w:instrText>
            </w:r>
            <w:r w:rsidR="00D40938">
              <w:rPr>
                <w:noProof/>
                <w:webHidden/>
              </w:rPr>
            </w:r>
            <w:r w:rsidR="00D40938">
              <w:rPr>
                <w:noProof/>
                <w:webHidden/>
              </w:rPr>
              <w:fldChar w:fldCharType="separate"/>
            </w:r>
            <w:r w:rsidR="00D40938">
              <w:rPr>
                <w:noProof/>
                <w:webHidden/>
              </w:rPr>
              <w:t>15</w:t>
            </w:r>
            <w:r w:rsidR="00D40938">
              <w:rPr>
                <w:noProof/>
                <w:webHidden/>
              </w:rPr>
              <w:fldChar w:fldCharType="end"/>
            </w:r>
          </w:hyperlink>
        </w:p>
        <w:p w14:paraId="7C57E0AA" w14:textId="27D8A3BB" w:rsidR="00D40938" w:rsidRDefault="00657FC0">
          <w:pPr>
            <w:pStyle w:val="TOC1"/>
            <w:rPr>
              <w:rFonts w:eastAsiaTheme="minorEastAsia" w:cstheme="minorBidi"/>
              <w:noProof/>
              <w:sz w:val="22"/>
              <w:szCs w:val="22"/>
            </w:rPr>
          </w:pPr>
          <w:hyperlink w:anchor="_Toc166745963" w:history="1">
            <w:r w:rsidR="00D40938" w:rsidRPr="00D85720">
              <w:rPr>
                <w:rStyle w:val="Hyperlink"/>
                <w:noProof/>
              </w:rPr>
              <w:t>15.</w:t>
            </w:r>
            <w:r w:rsidR="00D40938">
              <w:rPr>
                <w:rFonts w:eastAsiaTheme="minorEastAsia" w:cstheme="minorBidi"/>
                <w:noProof/>
                <w:sz w:val="22"/>
                <w:szCs w:val="22"/>
              </w:rPr>
              <w:tab/>
            </w:r>
            <w:r w:rsidR="00D40938" w:rsidRPr="00D85720">
              <w:rPr>
                <w:rStyle w:val="Hyperlink"/>
                <w:noProof/>
              </w:rPr>
              <w:t>APPENDICES</w:t>
            </w:r>
            <w:r w:rsidR="00D40938">
              <w:rPr>
                <w:noProof/>
                <w:webHidden/>
              </w:rPr>
              <w:tab/>
            </w:r>
            <w:r w:rsidR="00D40938">
              <w:rPr>
                <w:noProof/>
                <w:webHidden/>
              </w:rPr>
              <w:fldChar w:fldCharType="begin"/>
            </w:r>
            <w:r w:rsidR="00D40938">
              <w:rPr>
                <w:noProof/>
                <w:webHidden/>
              </w:rPr>
              <w:instrText xml:space="preserve"> PAGEREF _Toc166745963 \h </w:instrText>
            </w:r>
            <w:r w:rsidR="00D40938">
              <w:rPr>
                <w:noProof/>
                <w:webHidden/>
              </w:rPr>
            </w:r>
            <w:r w:rsidR="00D40938">
              <w:rPr>
                <w:noProof/>
                <w:webHidden/>
              </w:rPr>
              <w:fldChar w:fldCharType="separate"/>
            </w:r>
            <w:r w:rsidR="00D40938">
              <w:rPr>
                <w:noProof/>
                <w:webHidden/>
              </w:rPr>
              <w:t>16</w:t>
            </w:r>
            <w:r w:rsidR="00D40938">
              <w:rPr>
                <w:noProof/>
                <w:webHidden/>
              </w:rPr>
              <w:fldChar w:fldCharType="end"/>
            </w:r>
          </w:hyperlink>
        </w:p>
        <w:p w14:paraId="5252DDDB" w14:textId="763B72B1" w:rsidR="00D40938" w:rsidRDefault="00657FC0">
          <w:pPr>
            <w:pStyle w:val="TOC2"/>
            <w:tabs>
              <w:tab w:val="left" w:pos="1100"/>
            </w:tabs>
            <w:rPr>
              <w:rFonts w:eastAsiaTheme="minorEastAsia" w:cstheme="minorBidi"/>
              <w:noProof/>
              <w:sz w:val="22"/>
              <w:szCs w:val="22"/>
            </w:rPr>
          </w:pPr>
          <w:hyperlink w:anchor="_Toc166745964" w:history="1">
            <w:r w:rsidR="00D40938" w:rsidRPr="00D85720">
              <w:rPr>
                <w:rStyle w:val="Hyperlink"/>
                <w:noProof/>
              </w:rPr>
              <w:t>15.1.</w:t>
            </w:r>
            <w:r w:rsidR="00D40938">
              <w:rPr>
                <w:rFonts w:eastAsiaTheme="minorEastAsia" w:cstheme="minorBidi"/>
                <w:noProof/>
                <w:sz w:val="22"/>
                <w:szCs w:val="22"/>
              </w:rPr>
              <w:tab/>
            </w:r>
            <w:r w:rsidR="00D40938" w:rsidRPr="00D85720">
              <w:rPr>
                <w:rStyle w:val="Hyperlink"/>
                <w:noProof/>
              </w:rPr>
              <w:t>Appendix 1 – dosing calculation if required</w:t>
            </w:r>
            <w:r w:rsidR="00D40938">
              <w:rPr>
                <w:noProof/>
                <w:webHidden/>
              </w:rPr>
              <w:tab/>
            </w:r>
            <w:r w:rsidR="00D40938">
              <w:rPr>
                <w:noProof/>
                <w:webHidden/>
              </w:rPr>
              <w:fldChar w:fldCharType="begin"/>
            </w:r>
            <w:r w:rsidR="00D40938">
              <w:rPr>
                <w:noProof/>
                <w:webHidden/>
              </w:rPr>
              <w:instrText xml:space="preserve"> PAGEREF _Toc166745964 \h </w:instrText>
            </w:r>
            <w:r w:rsidR="00D40938">
              <w:rPr>
                <w:noProof/>
                <w:webHidden/>
              </w:rPr>
            </w:r>
            <w:r w:rsidR="00D40938">
              <w:rPr>
                <w:noProof/>
                <w:webHidden/>
              </w:rPr>
              <w:fldChar w:fldCharType="separate"/>
            </w:r>
            <w:r w:rsidR="00D40938">
              <w:rPr>
                <w:noProof/>
                <w:webHidden/>
              </w:rPr>
              <w:t>16</w:t>
            </w:r>
            <w:r w:rsidR="00D40938">
              <w:rPr>
                <w:noProof/>
                <w:webHidden/>
              </w:rPr>
              <w:fldChar w:fldCharType="end"/>
            </w:r>
          </w:hyperlink>
        </w:p>
        <w:p w14:paraId="0694A278" w14:textId="57B9FFF0" w:rsidR="00E0215F" w:rsidRPr="0018762D" w:rsidRDefault="00EB1AAB" w:rsidP="00E0215F">
          <w:pPr>
            <w:rPr>
              <w:rFonts w:cstheme="minorHAnsi"/>
              <w:color w:val="548DD4" w:themeColor="text2" w:themeTint="99"/>
            </w:rPr>
          </w:pPr>
          <w:r w:rsidRPr="0018762D">
            <w:rPr>
              <w:rFonts w:cstheme="minorHAnsi"/>
              <w:b/>
              <w:bCs/>
              <w:noProof/>
              <w:color w:val="548DD4" w:themeColor="text2" w:themeTint="99"/>
              <w:sz w:val="22"/>
              <w:szCs w:val="22"/>
            </w:rPr>
            <w:fldChar w:fldCharType="end"/>
          </w:r>
        </w:p>
      </w:sdtContent>
    </w:sdt>
    <w:p w14:paraId="0F299CA1" w14:textId="77777777" w:rsidR="00E0215F" w:rsidRDefault="00E0215F">
      <w:pPr>
        <w:spacing w:after="200" w:line="276" w:lineRule="auto"/>
        <w:ind w:left="0"/>
        <w:jc w:val="left"/>
        <w:rPr>
          <w:rFonts w:cstheme="minorHAnsi"/>
          <w:b/>
          <w:sz w:val="28"/>
          <w:szCs w:val="22"/>
        </w:rPr>
      </w:pPr>
      <w:r>
        <w:rPr>
          <w:rFonts w:cstheme="minorHAnsi"/>
          <w:b/>
          <w:sz w:val="28"/>
          <w:szCs w:val="22"/>
        </w:rPr>
        <w:br w:type="page"/>
      </w:r>
    </w:p>
    <w:p w14:paraId="4F2B61D5" w14:textId="77777777" w:rsidR="002415B8" w:rsidRDefault="00946BBE" w:rsidP="00A765A9">
      <w:pPr>
        <w:pStyle w:val="Heading1"/>
      </w:pPr>
      <w:bookmarkStart w:id="0" w:name="_Toc166745913"/>
      <w:r w:rsidRPr="00946BBE">
        <w:lastRenderedPageBreak/>
        <w:t>T</w:t>
      </w:r>
      <w:r w:rsidR="00A7678A">
        <w:t>RIAL SUMMARY</w:t>
      </w:r>
      <w:bookmarkEnd w:id="0"/>
    </w:p>
    <w:p w14:paraId="4A6A8775" w14:textId="5678D38F" w:rsidR="00110C90" w:rsidRDefault="005C5CEB" w:rsidP="002415B8">
      <w:pPr>
        <w:ind w:left="0"/>
      </w:pPr>
      <w:r w:rsidRPr="002415B8">
        <w:rPr>
          <w:rFonts w:cstheme="minorHAnsi"/>
          <w:i/>
          <w:color w:val="FF0000"/>
        </w:rPr>
        <w:t>Only include this section if it is not already in the Protocol in order to avoid unnecessary duplication.  Any changes to this info would potentially require updating the pharmacy manual each time the protocol is updated, even when pharmacy processes have not changed</w:t>
      </w:r>
    </w:p>
    <w:p w14:paraId="4646EDF2" w14:textId="2A232466" w:rsidR="003E3671" w:rsidRDefault="003E3671" w:rsidP="003E3671">
      <w:pPr>
        <w:rPr>
          <w:lang w:eastAsia="en-US"/>
        </w:rPr>
      </w:pPr>
    </w:p>
    <w:p w14:paraId="63B7EEB9" w14:textId="77777777" w:rsidR="002415B8" w:rsidRPr="002415B8" w:rsidRDefault="003E3671" w:rsidP="002415B8">
      <w:pPr>
        <w:ind w:left="0"/>
        <w:rPr>
          <w:i/>
          <w:iCs/>
          <w:color w:val="FF0000"/>
          <w:lang w:eastAsia="en-US"/>
        </w:rPr>
      </w:pPr>
      <w:r w:rsidRPr="002415B8">
        <w:rPr>
          <w:i/>
          <w:iCs/>
          <w:color w:val="FF0000"/>
          <w:lang w:eastAsia="en-US"/>
        </w:rPr>
        <w:t xml:space="preserve">Example text: </w:t>
      </w:r>
    </w:p>
    <w:p w14:paraId="0082B033" w14:textId="27C37744" w:rsidR="003E3671" w:rsidRPr="002415B8" w:rsidRDefault="003E3671" w:rsidP="002415B8">
      <w:pPr>
        <w:ind w:left="0"/>
        <w:rPr>
          <w:i/>
          <w:color w:val="4F81BD" w:themeColor="accent1"/>
          <w:lang w:eastAsia="en-US"/>
        </w:rPr>
      </w:pPr>
      <w:r w:rsidRPr="002415B8">
        <w:rPr>
          <w:i/>
          <w:color w:val="4F81BD" w:themeColor="accent1"/>
          <w:lang w:eastAsia="en-US"/>
        </w:rPr>
        <w:t>This document supplements information provided in the trial protocol - please refer to the current approved version of the trial protocol for background information on the trial.</w:t>
      </w:r>
    </w:p>
    <w:p w14:paraId="21381B79" w14:textId="77777777" w:rsidR="003E3671" w:rsidRPr="003E3671" w:rsidRDefault="003E3671" w:rsidP="003E3671">
      <w:pPr>
        <w:rPr>
          <w:lang w:eastAsia="en-US"/>
        </w:rPr>
      </w:pP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hemeFill="text2" w:themeFillTint="99"/>
        <w:tblCellMar>
          <w:left w:w="45" w:type="dxa"/>
          <w:right w:w="45" w:type="dxa"/>
        </w:tblCellMar>
        <w:tblLook w:val="04A0" w:firstRow="1" w:lastRow="0" w:firstColumn="1" w:lastColumn="0" w:noHBand="0" w:noVBand="1"/>
      </w:tblPr>
      <w:tblGrid>
        <w:gridCol w:w="1552"/>
        <w:gridCol w:w="7526"/>
      </w:tblGrid>
      <w:tr w:rsidR="00332B86" w:rsidRPr="0018762D" w14:paraId="351402BE" w14:textId="77777777" w:rsidTr="002415B8">
        <w:trPr>
          <w:cantSplit/>
          <w:trHeight w:val="454"/>
          <w:jc w:val="center"/>
        </w:trPr>
        <w:tc>
          <w:tcPr>
            <w:tcW w:w="1418" w:type="dxa"/>
            <w:shd w:val="clear" w:color="auto" w:fill="548DD4" w:themeFill="text2" w:themeFillTint="99"/>
            <w:vAlign w:val="center"/>
          </w:tcPr>
          <w:p w14:paraId="235DB433" w14:textId="7458EDF6" w:rsidR="00332B86" w:rsidRPr="0018762D" w:rsidRDefault="003E3671" w:rsidP="00332B86">
            <w:pPr>
              <w:ind w:left="239" w:right="185"/>
              <w:rPr>
                <w:rFonts w:cstheme="minorHAnsi"/>
                <w:b/>
                <w:color w:val="FFFFFF"/>
              </w:rPr>
            </w:pPr>
            <w:r>
              <w:rPr>
                <w:rFonts w:cstheme="minorHAnsi"/>
                <w:b/>
                <w:color w:val="FFFFFF"/>
              </w:rPr>
              <w:t>Study background</w:t>
            </w:r>
          </w:p>
        </w:tc>
        <w:tc>
          <w:tcPr>
            <w:tcW w:w="7660" w:type="dxa"/>
            <w:shd w:val="clear" w:color="auto" w:fill="FFFFFF" w:themeFill="background1"/>
            <w:vAlign w:val="center"/>
          </w:tcPr>
          <w:p w14:paraId="5CD6BCC0" w14:textId="77777777" w:rsidR="00332B86" w:rsidRPr="0018762D" w:rsidRDefault="00332B86" w:rsidP="00332B86">
            <w:pPr>
              <w:ind w:left="237"/>
              <w:rPr>
                <w:rFonts w:cstheme="minorHAnsi"/>
              </w:rPr>
            </w:pPr>
          </w:p>
        </w:tc>
      </w:tr>
      <w:tr w:rsidR="00332B86" w:rsidRPr="0018762D" w14:paraId="2C309C35" w14:textId="77777777" w:rsidTr="002415B8">
        <w:trPr>
          <w:cantSplit/>
          <w:trHeight w:val="454"/>
          <w:jc w:val="center"/>
        </w:trPr>
        <w:tc>
          <w:tcPr>
            <w:tcW w:w="1418" w:type="dxa"/>
            <w:shd w:val="clear" w:color="auto" w:fill="548DD4" w:themeFill="text2" w:themeFillTint="99"/>
            <w:vAlign w:val="center"/>
          </w:tcPr>
          <w:p w14:paraId="5BBA0990" w14:textId="35A29EC1" w:rsidR="00332B86" w:rsidRPr="0018762D" w:rsidRDefault="003E3671" w:rsidP="00332B86">
            <w:pPr>
              <w:ind w:left="239" w:right="185"/>
              <w:rPr>
                <w:rFonts w:cstheme="minorHAnsi"/>
                <w:b/>
                <w:color w:val="FFFFFF"/>
              </w:rPr>
            </w:pPr>
            <w:r>
              <w:rPr>
                <w:rFonts w:cstheme="minorHAnsi"/>
                <w:b/>
                <w:color w:val="FFFFFF"/>
              </w:rPr>
              <w:t>Study objectives</w:t>
            </w:r>
          </w:p>
        </w:tc>
        <w:tc>
          <w:tcPr>
            <w:tcW w:w="7660" w:type="dxa"/>
            <w:tcBorders>
              <w:bottom w:val="single" w:sz="4" w:space="0" w:color="auto"/>
            </w:tcBorders>
            <w:shd w:val="clear" w:color="auto" w:fill="FFFFFF" w:themeFill="background1"/>
            <w:vAlign w:val="center"/>
          </w:tcPr>
          <w:p w14:paraId="0B0DD1A7" w14:textId="77777777" w:rsidR="00332B86" w:rsidRPr="0018762D" w:rsidRDefault="00332B86" w:rsidP="00850425">
            <w:pPr>
              <w:pStyle w:val="ListParagraph"/>
              <w:ind w:left="521"/>
              <w:contextualSpacing/>
              <w:rPr>
                <w:rFonts w:cstheme="minorHAnsi"/>
              </w:rPr>
            </w:pPr>
          </w:p>
        </w:tc>
      </w:tr>
      <w:tr w:rsidR="003E3671" w:rsidRPr="0018762D" w14:paraId="57AFA053" w14:textId="77777777" w:rsidTr="002415B8">
        <w:trPr>
          <w:cantSplit/>
          <w:trHeight w:val="454"/>
          <w:jc w:val="center"/>
        </w:trPr>
        <w:tc>
          <w:tcPr>
            <w:tcW w:w="1418" w:type="dxa"/>
            <w:shd w:val="clear" w:color="auto" w:fill="548DD4" w:themeFill="text2" w:themeFillTint="99"/>
            <w:vAlign w:val="center"/>
          </w:tcPr>
          <w:p w14:paraId="3DE01D3B" w14:textId="45A2676B" w:rsidR="003E3671" w:rsidRPr="0018762D" w:rsidDel="003E3671" w:rsidRDefault="003E3671" w:rsidP="00332B86">
            <w:pPr>
              <w:ind w:left="239" w:right="185"/>
              <w:rPr>
                <w:rFonts w:cstheme="minorHAnsi"/>
                <w:b/>
                <w:color w:val="FFFFFF"/>
              </w:rPr>
            </w:pPr>
            <w:r>
              <w:rPr>
                <w:rFonts w:cstheme="minorHAnsi"/>
                <w:b/>
                <w:color w:val="FFFFFF"/>
              </w:rPr>
              <w:t>Study participants / setting</w:t>
            </w:r>
          </w:p>
        </w:tc>
        <w:tc>
          <w:tcPr>
            <w:tcW w:w="7660" w:type="dxa"/>
            <w:tcBorders>
              <w:bottom w:val="single" w:sz="4" w:space="0" w:color="auto"/>
            </w:tcBorders>
            <w:shd w:val="clear" w:color="auto" w:fill="FFFFFF" w:themeFill="background1"/>
            <w:vAlign w:val="center"/>
          </w:tcPr>
          <w:p w14:paraId="59CE3AB9" w14:textId="77777777" w:rsidR="003E3671" w:rsidRPr="00850425" w:rsidRDefault="003E3671" w:rsidP="00850425">
            <w:pPr>
              <w:ind w:left="360"/>
              <w:contextualSpacing/>
              <w:rPr>
                <w:rFonts w:cstheme="minorHAnsi"/>
              </w:rPr>
            </w:pPr>
          </w:p>
        </w:tc>
      </w:tr>
      <w:tr w:rsidR="003E3671" w:rsidRPr="0018762D" w14:paraId="585B8E39" w14:textId="77777777" w:rsidTr="002415B8">
        <w:trPr>
          <w:cantSplit/>
          <w:trHeight w:val="454"/>
          <w:jc w:val="center"/>
        </w:trPr>
        <w:tc>
          <w:tcPr>
            <w:tcW w:w="1418" w:type="dxa"/>
            <w:shd w:val="clear" w:color="auto" w:fill="548DD4" w:themeFill="text2" w:themeFillTint="99"/>
            <w:vAlign w:val="center"/>
          </w:tcPr>
          <w:p w14:paraId="2C88752D" w14:textId="0D129E98" w:rsidR="003E3671" w:rsidRDefault="003E3671" w:rsidP="00332B86">
            <w:pPr>
              <w:ind w:left="239" w:right="185"/>
              <w:rPr>
                <w:rFonts w:cstheme="minorHAnsi"/>
                <w:b/>
                <w:color w:val="FFFFFF"/>
              </w:rPr>
            </w:pPr>
            <w:r>
              <w:rPr>
                <w:rFonts w:cstheme="minorHAnsi"/>
                <w:b/>
                <w:color w:val="FFFFFF"/>
              </w:rPr>
              <w:t>Intervention</w:t>
            </w:r>
          </w:p>
        </w:tc>
        <w:tc>
          <w:tcPr>
            <w:tcW w:w="7660" w:type="dxa"/>
            <w:tcBorders>
              <w:bottom w:val="single" w:sz="4" w:space="0" w:color="auto"/>
            </w:tcBorders>
            <w:shd w:val="clear" w:color="auto" w:fill="FFFFFF" w:themeFill="background1"/>
            <w:vAlign w:val="center"/>
          </w:tcPr>
          <w:p w14:paraId="0A040C61" w14:textId="77777777" w:rsidR="003E3671" w:rsidRPr="00850425" w:rsidRDefault="003E3671" w:rsidP="00850425">
            <w:pPr>
              <w:ind w:left="360"/>
              <w:contextualSpacing/>
              <w:rPr>
                <w:rFonts w:cstheme="minorHAnsi"/>
              </w:rPr>
            </w:pPr>
          </w:p>
        </w:tc>
      </w:tr>
      <w:tr w:rsidR="00332B86" w:rsidRPr="0018762D" w14:paraId="53AEA9B8" w14:textId="77777777" w:rsidTr="002415B8">
        <w:trPr>
          <w:cantSplit/>
          <w:trHeight w:val="454"/>
          <w:jc w:val="center"/>
        </w:trPr>
        <w:tc>
          <w:tcPr>
            <w:tcW w:w="1418" w:type="dxa"/>
            <w:shd w:val="clear" w:color="auto" w:fill="548DD4" w:themeFill="text2" w:themeFillTint="99"/>
            <w:vAlign w:val="center"/>
          </w:tcPr>
          <w:p w14:paraId="5FE55AFE" w14:textId="389FB072" w:rsidR="00332B86" w:rsidRPr="0018762D" w:rsidRDefault="003E3671" w:rsidP="00332B86">
            <w:pPr>
              <w:ind w:left="239" w:right="185"/>
              <w:rPr>
                <w:rFonts w:cstheme="minorHAnsi"/>
                <w:b/>
                <w:color w:val="FFFFFF"/>
              </w:rPr>
            </w:pPr>
            <w:r>
              <w:rPr>
                <w:rFonts w:cstheme="minorHAnsi"/>
                <w:b/>
                <w:color w:val="FFFFFF"/>
              </w:rPr>
              <w:t>Study e</w:t>
            </w:r>
            <w:r w:rsidR="00332B86">
              <w:rPr>
                <w:rFonts w:cstheme="minorHAnsi"/>
                <w:b/>
                <w:color w:val="FFFFFF"/>
              </w:rPr>
              <w:t>ndpoints</w:t>
            </w:r>
          </w:p>
        </w:tc>
        <w:tc>
          <w:tcPr>
            <w:tcW w:w="7660" w:type="dxa"/>
            <w:shd w:val="clear" w:color="auto" w:fill="FFFFFF" w:themeFill="background1"/>
            <w:vAlign w:val="center"/>
          </w:tcPr>
          <w:p w14:paraId="7CE0B5E2" w14:textId="77777777" w:rsidR="00332B86" w:rsidRPr="0018762D" w:rsidRDefault="00332B86" w:rsidP="00850425">
            <w:pPr>
              <w:tabs>
                <w:tab w:val="left" w:pos="851"/>
              </w:tabs>
              <w:ind w:left="521"/>
              <w:rPr>
                <w:rFonts w:cstheme="minorHAnsi"/>
              </w:rPr>
            </w:pPr>
          </w:p>
        </w:tc>
      </w:tr>
    </w:tbl>
    <w:p w14:paraId="6EB1D32E" w14:textId="77777777" w:rsidR="00E40748" w:rsidRDefault="00E40748" w:rsidP="00110970"/>
    <w:p w14:paraId="7BCD3D28" w14:textId="0E350FA5" w:rsidR="009730A6" w:rsidRDefault="009730A6" w:rsidP="00946BBE">
      <w:pPr>
        <w:spacing w:after="200" w:line="276" w:lineRule="auto"/>
        <w:ind w:left="0"/>
        <w:jc w:val="center"/>
        <w:rPr>
          <w:noProof/>
        </w:rPr>
      </w:pPr>
      <w:r w:rsidRPr="002415B8">
        <w:rPr>
          <w:i/>
          <w:iCs/>
          <w:noProof/>
          <w:color w:val="FF0000"/>
        </w:rPr>
        <w:t>insert activites table or patient flow diagram if not included in protocol</w:t>
      </w:r>
    </w:p>
    <w:p w14:paraId="36FF75A9" w14:textId="335C6CF8" w:rsidR="00603761" w:rsidRDefault="00603761" w:rsidP="00946BBE">
      <w:pPr>
        <w:spacing w:after="200" w:line="276" w:lineRule="auto"/>
        <w:ind w:left="0"/>
        <w:jc w:val="center"/>
        <w:rPr>
          <w:rFonts w:cstheme="minorHAnsi"/>
          <w:b/>
          <w:sz w:val="28"/>
        </w:rPr>
      </w:pPr>
      <w:r>
        <w:rPr>
          <w:rFonts w:cstheme="minorHAnsi"/>
          <w:b/>
          <w:sz w:val="28"/>
        </w:rPr>
        <w:br w:type="page"/>
      </w:r>
    </w:p>
    <w:p w14:paraId="0151A83E" w14:textId="220A0C93" w:rsidR="00E2528F" w:rsidRPr="00E2528F" w:rsidRDefault="00850425" w:rsidP="00A765A9">
      <w:pPr>
        <w:pStyle w:val="Heading1"/>
      </w:pPr>
      <w:bookmarkStart w:id="1" w:name="_Toc166745914"/>
      <w:r>
        <w:lastRenderedPageBreak/>
        <w:t xml:space="preserve">SUMMARY OF </w:t>
      </w:r>
      <w:r w:rsidR="00A7678A">
        <w:t>PHARMACY ACTIVITIES</w:t>
      </w:r>
      <w:bookmarkEnd w:id="1"/>
    </w:p>
    <w:p w14:paraId="34B00FD1" w14:textId="366F4032" w:rsidR="005C5CEB" w:rsidRDefault="005C5CEB" w:rsidP="00B04BAC">
      <w:pPr>
        <w:ind w:left="0"/>
        <w:rPr>
          <w:lang w:eastAsia="en-US"/>
        </w:rPr>
      </w:pPr>
      <w:r w:rsidRPr="00636259">
        <w:rPr>
          <w:i/>
          <w:color w:val="FF0000"/>
        </w:rPr>
        <w:t xml:space="preserve">Insert </w:t>
      </w:r>
      <w:r w:rsidR="00850425">
        <w:rPr>
          <w:i/>
          <w:color w:val="FF0000"/>
        </w:rPr>
        <w:t>summary</w:t>
      </w:r>
      <w:r w:rsidRPr="00636259">
        <w:rPr>
          <w:i/>
          <w:color w:val="FF0000"/>
        </w:rPr>
        <w:t xml:space="preserve"> of pharmacy activities including responsib</w:t>
      </w:r>
      <w:r w:rsidR="00636259">
        <w:rPr>
          <w:i/>
          <w:color w:val="FF0000"/>
        </w:rPr>
        <w:t>i</w:t>
      </w:r>
      <w:r w:rsidRPr="00636259">
        <w:rPr>
          <w:i/>
          <w:color w:val="FF0000"/>
        </w:rPr>
        <w:t>l</w:t>
      </w:r>
      <w:r w:rsidR="00636259">
        <w:rPr>
          <w:i/>
          <w:color w:val="FF0000"/>
        </w:rPr>
        <w:t>iti</w:t>
      </w:r>
      <w:r w:rsidRPr="00636259">
        <w:rPr>
          <w:i/>
          <w:color w:val="FF0000"/>
        </w:rPr>
        <w:t>e</w:t>
      </w:r>
      <w:r w:rsidR="00636259">
        <w:rPr>
          <w:i/>
          <w:color w:val="FF0000"/>
        </w:rPr>
        <w:t>s</w:t>
      </w:r>
      <w:r w:rsidRPr="00636259">
        <w:rPr>
          <w:i/>
          <w:color w:val="FF0000"/>
        </w:rPr>
        <w:t xml:space="preserve">, </w:t>
      </w:r>
      <w:r w:rsidR="00636259">
        <w:rPr>
          <w:i/>
          <w:color w:val="FF0000"/>
        </w:rPr>
        <w:t>IMP ordering, storage, dispensing, re-ordering, transfer etc</w:t>
      </w:r>
      <w:r w:rsidR="00850425">
        <w:rPr>
          <w:i/>
          <w:color w:val="FF0000"/>
        </w:rPr>
        <w:t>. Details are given in separate sections below, so this is just an overview of responsibilities</w:t>
      </w:r>
      <w:r w:rsidR="004C4FFB">
        <w:rPr>
          <w:i/>
          <w:color w:val="FF0000"/>
        </w:rPr>
        <w:t>.</w:t>
      </w:r>
    </w:p>
    <w:p w14:paraId="615B8EBB" w14:textId="77777777" w:rsidR="00636259" w:rsidRDefault="00636259" w:rsidP="00B04BAC">
      <w:pPr>
        <w:ind w:left="0"/>
        <w:rPr>
          <w:lang w:eastAsia="en-US"/>
        </w:rPr>
      </w:pPr>
    </w:p>
    <w:p w14:paraId="775ECCDC" w14:textId="64FE9F7E" w:rsidR="00B04BAC" w:rsidRPr="00B04BAC" w:rsidRDefault="005C5CEB" w:rsidP="00B04BAC">
      <w:pPr>
        <w:ind w:left="0"/>
        <w:rPr>
          <w:i/>
          <w:iCs/>
          <w:color w:val="FF0000"/>
          <w:lang w:eastAsia="en-US"/>
        </w:rPr>
      </w:pPr>
      <w:r w:rsidRPr="00B04BAC">
        <w:rPr>
          <w:i/>
          <w:iCs/>
          <w:color w:val="FF0000"/>
          <w:lang w:eastAsia="en-US"/>
        </w:rPr>
        <w:t xml:space="preserve">Example text: </w:t>
      </w:r>
    </w:p>
    <w:p w14:paraId="107F7E0E" w14:textId="1932FFBA" w:rsidR="00B65227" w:rsidRPr="00B04BAC" w:rsidRDefault="00306FB4" w:rsidP="00B04BAC">
      <w:pPr>
        <w:ind w:left="0"/>
        <w:rPr>
          <w:color w:val="4F81BD" w:themeColor="accent1"/>
          <w:lang w:eastAsia="en-US"/>
        </w:rPr>
      </w:pPr>
      <w:r w:rsidRPr="00B04BAC">
        <w:rPr>
          <w:i/>
          <w:color w:val="4F81BD" w:themeColor="accent1"/>
          <w:lang w:eastAsia="en-US"/>
        </w:rPr>
        <w:t>An appropriately trained and delegated site</w:t>
      </w:r>
      <w:r w:rsidR="00B65227" w:rsidRPr="00B04BAC">
        <w:rPr>
          <w:i/>
          <w:color w:val="4F81BD" w:themeColor="accent1"/>
          <w:lang w:eastAsia="en-US"/>
        </w:rPr>
        <w:t xml:space="preserve"> </w:t>
      </w:r>
      <w:r w:rsidR="00A8386D" w:rsidRPr="00B04BAC">
        <w:rPr>
          <w:i/>
          <w:color w:val="4F81BD" w:themeColor="accent1"/>
          <w:lang w:eastAsia="en-US"/>
        </w:rPr>
        <w:t xml:space="preserve">clinical trials </w:t>
      </w:r>
      <w:r w:rsidRPr="00B04BAC">
        <w:rPr>
          <w:i/>
          <w:color w:val="4F81BD" w:themeColor="accent1"/>
          <w:lang w:eastAsia="en-US"/>
        </w:rPr>
        <w:t>pharmacist or pharmacy technician</w:t>
      </w:r>
      <w:r w:rsidR="00B65227" w:rsidRPr="00B04BAC">
        <w:rPr>
          <w:i/>
          <w:color w:val="4F81BD" w:themeColor="accent1"/>
          <w:lang w:eastAsia="en-US"/>
        </w:rPr>
        <w:t xml:space="preserve"> will be </w:t>
      </w:r>
      <w:r w:rsidRPr="00B04BAC">
        <w:rPr>
          <w:i/>
          <w:color w:val="4F81BD" w:themeColor="accent1"/>
          <w:lang w:eastAsia="en-US"/>
        </w:rPr>
        <w:t>responsible for ordering, receipt and pharmacy storage of IMP</w:t>
      </w:r>
      <w:r w:rsidR="006106D9" w:rsidRPr="00B04BAC">
        <w:rPr>
          <w:i/>
          <w:color w:val="4F81BD" w:themeColor="accent1"/>
          <w:lang w:eastAsia="en-US"/>
        </w:rPr>
        <w:t xml:space="preserve">, transfer of IMP to the clinical area </w:t>
      </w:r>
      <w:r w:rsidRPr="00B04BAC">
        <w:rPr>
          <w:i/>
          <w:color w:val="4F81BD" w:themeColor="accent1"/>
          <w:lang w:eastAsia="en-US"/>
        </w:rPr>
        <w:t xml:space="preserve">and IMP accountability.  As </w:t>
      </w:r>
      <w:proofErr w:type="gramStart"/>
      <w:r w:rsidR="006106D9" w:rsidRPr="00B04BAC">
        <w:rPr>
          <w:i/>
          <w:color w:val="4F81BD" w:themeColor="accent1"/>
          <w:lang w:eastAsia="en-US"/>
        </w:rPr>
        <w:t>24 hour</w:t>
      </w:r>
      <w:proofErr w:type="gramEnd"/>
      <w:r w:rsidR="006106D9" w:rsidRPr="00B04BAC">
        <w:rPr>
          <w:i/>
          <w:color w:val="4F81BD" w:themeColor="accent1"/>
          <w:lang w:eastAsia="en-US"/>
        </w:rPr>
        <w:t xml:space="preserve"> </w:t>
      </w:r>
      <w:r w:rsidRPr="00B04BAC">
        <w:rPr>
          <w:i/>
          <w:color w:val="4F81BD" w:themeColor="accent1"/>
          <w:lang w:eastAsia="en-US"/>
        </w:rPr>
        <w:t>access to IMP is required</w:t>
      </w:r>
      <w:r w:rsidR="006106D9" w:rsidRPr="00B04BAC">
        <w:rPr>
          <w:i/>
          <w:color w:val="4F81BD" w:themeColor="accent1"/>
          <w:lang w:eastAsia="en-US"/>
        </w:rPr>
        <w:t xml:space="preserve"> in this study,</w:t>
      </w:r>
      <w:r w:rsidRPr="00B04BAC">
        <w:rPr>
          <w:i/>
          <w:color w:val="4F81BD" w:themeColor="accent1"/>
          <w:lang w:eastAsia="en-US"/>
        </w:rPr>
        <w:t xml:space="preserve"> </w:t>
      </w:r>
      <w:r w:rsidR="00FF386E" w:rsidRPr="00B04BAC">
        <w:rPr>
          <w:i/>
          <w:color w:val="4F81BD" w:themeColor="accent1"/>
          <w:lang w:eastAsia="en-US"/>
        </w:rPr>
        <w:t xml:space="preserve">it </w:t>
      </w:r>
      <w:r w:rsidRPr="00B04BAC">
        <w:rPr>
          <w:i/>
          <w:color w:val="4F81BD" w:themeColor="accent1"/>
          <w:lang w:eastAsia="en-US"/>
        </w:rPr>
        <w:t>will be stored in the clinical area and th</w:t>
      </w:r>
      <w:r w:rsidR="006106D9" w:rsidRPr="00B04BAC">
        <w:rPr>
          <w:i/>
          <w:color w:val="4F81BD" w:themeColor="accent1"/>
          <w:lang w:eastAsia="en-US"/>
        </w:rPr>
        <w:t xml:space="preserve">e </w:t>
      </w:r>
      <w:r w:rsidRPr="00B04BAC">
        <w:rPr>
          <w:i/>
          <w:color w:val="4F81BD" w:themeColor="accent1"/>
          <w:lang w:eastAsia="en-US"/>
        </w:rPr>
        <w:t>trials pharmacist/technician will be responsible for assessing the storage area for suitability</w:t>
      </w:r>
      <w:r w:rsidR="006106D9" w:rsidRPr="00B04BAC">
        <w:rPr>
          <w:color w:val="4F81BD" w:themeColor="accent1"/>
          <w:lang w:eastAsia="en-US"/>
        </w:rPr>
        <w:t>.</w:t>
      </w:r>
    </w:p>
    <w:p w14:paraId="0613A047" w14:textId="77777777" w:rsidR="00A7678A" w:rsidRPr="00B04BAC" w:rsidRDefault="00A7678A" w:rsidP="00B04BAC">
      <w:pPr>
        <w:ind w:left="0"/>
        <w:rPr>
          <w:color w:val="4F81BD" w:themeColor="accent1"/>
          <w:lang w:eastAsia="en-US"/>
        </w:rPr>
      </w:pPr>
    </w:p>
    <w:p w14:paraId="39F87852" w14:textId="77777777" w:rsidR="00636259" w:rsidRPr="00B04BAC" w:rsidRDefault="00636259" w:rsidP="00B04BAC">
      <w:pPr>
        <w:ind w:left="0"/>
        <w:rPr>
          <w:i/>
          <w:color w:val="4F81BD" w:themeColor="accent1"/>
          <w:lang w:eastAsia="en-US"/>
        </w:rPr>
      </w:pPr>
      <w:r w:rsidRPr="00B04BAC">
        <w:rPr>
          <w:i/>
          <w:color w:val="4F81BD" w:themeColor="accent1"/>
        </w:rPr>
        <w:t>The prescription will be signed by a doctor or prescribing nurse / pharmacist who is listed on the delegation log as being able to prescribe IMP.</w:t>
      </w:r>
    </w:p>
    <w:p w14:paraId="0C2CA1EE" w14:textId="77777777" w:rsidR="00636259" w:rsidRPr="00B04BAC" w:rsidRDefault="00636259" w:rsidP="00B04BAC">
      <w:pPr>
        <w:ind w:left="0"/>
        <w:rPr>
          <w:color w:val="4F81BD" w:themeColor="accent1"/>
          <w:lang w:eastAsia="en-US"/>
        </w:rPr>
      </w:pPr>
      <w:r w:rsidRPr="00B04BAC">
        <w:rPr>
          <w:i/>
          <w:color w:val="4F81BD" w:themeColor="accent1"/>
          <w:lang w:eastAsia="en-US"/>
        </w:rPr>
        <w:t>The treatment allocation will be dispensed, prepared and administered by appropriately trained and delegated members of the research and/or clinical teams.</w:t>
      </w:r>
    </w:p>
    <w:p w14:paraId="274CED85" w14:textId="5B08CAF3" w:rsidR="00CE7D13" w:rsidRDefault="00CE7D13" w:rsidP="00890A55">
      <w:pPr>
        <w:pStyle w:val="Heading2"/>
      </w:pPr>
      <w:bookmarkStart w:id="2" w:name="_Toc166745915"/>
      <w:r>
        <w:t xml:space="preserve">Site </w:t>
      </w:r>
      <w:r w:rsidRPr="00AF4199">
        <w:t>Specific</w:t>
      </w:r>
      <w:r>
        <w:t xml:space="preserve"> Changes</w:t>
      </w:r>
      <w:bookmarkEnd w:id="2"/>
    </w:p>
    <w:p w14:paraId="4D40DAC9" w14:textId="0A7BB17C" w:rsidR="00CE7D13" w:rsidRDefault="00CE7D13" w:rsidP="00080CE5">
      <w:pPr>
        <w:ind w:left="0"/>
        <w:rPr>
          <w:i/>
          <w:color w:val="FF0000"/>
        </w:rPr>
      </w:pPr>
      <w:r w:rsidRPr="00636259">
        <w:rPr>
          <w:i/>
          <w:color w:val="FF0000"/>
        </w:rPr>
        <w:t>Detail here any differences or enter ‘Not Applicable’.  Any changes must be pre agreed with the TM team.</w:t>
      </w:r>
      <w:r w:rsidRPr="00CD0B5A">
        <w:rPr>
          <w:i/>
          <w:color w:val="FF0000"/>
        </w:rPr>
        <w:t xml:space="preserve"> </w:t>
      </w:r>
    </w:p>
    <w:p w14:paraId="4C163832" w14:textId="77777777" w:rsidR="005239AC" w:rsidRPr="00CD0B5A" w:rsidRDefault="00DD115F" w:rsidP="00A765A9">
      <w:pPr>
        <w:pStyle w:val="Heading1"/>
      </w:pPr>
      <w:bookmarkStart w:id="3" w:name="_Toc166745916"/>
      <w:r>
        <w:t>PHARMACY SITE FILE</w:t>
      </w:r>
      <w:bookmarkEnd w:id="3"/>
    </w:p>
    <w:p w14:paraId="3674A5BA" w14:textId="3901246F" w:rsidR="00B04BAC" w:rsidRPr="00B04BAC" w:rsidRDefault="00B04BAC" w:rsidP="00B04BAC">
      <w:pPr>
        <w:ind w:left="0"/>
        <w:rPr>
          <w:i/>
          <w:iCs/>
          <w:color w:val="FF0000"/>
          <w:lang w:eastAsia="en-US"/>
        </w:rPr>
      </w:pPr>
      <w:r w:rsidRPr="00B04BAC">
        <w:rPr>
          <w:i/>
          <w:iCs/>
          <w:color w:val="FF0000"/>
          <w:lang w:eastAsia="en-US"/>
        </w:rPr>
        <w:t xml:space="preserve">Example text: </w:t>
      </w:r>
    </w:p>
    <w:p w14:paraId="0B76B494" w14:textId="3D27AF16" w:rsidR="00DD115F" w:rsidRPr="00B04BAC" w:rsidRDefault="00DD115F" w:rsidP="00B04BAC">
      <w:pPr>
        <w:ind w:left="0"/>
        <w:rPr>
          <w:i/>
          <w:iCs/>
          <w:color w:val="4F81BD" w:themeColor="accent1"/>
        </w:rPr>
      </w:pPr>
      <w:r w:rsidRPr="00B04BAC">
        <w:rPr>
          <w:i/>
          <w:iCs/>
          <w:color w:val="4F81BD" w:themeColor="accent1"/>
        </w:rPr>
        <w:t xml:space="preserve">A Pharmacy Site File </w:t>
      </w:r>
      <w:r w:rsidR="0071092A" w:rsidRPr="00B04BAC">
        <w:rPr>
          <w:i/>
          <w:iCs/>
          <w:color w:val="4F81BD" w:themeColor="accent1"/>
        </w:rPr>
        <w:t>[</w:t>
      </w:r>
      <w:r w:rsidRPr="00B04BAC">
        <w:rPr>
          <w:i/>
          <w:iCs/>
          <w:color w:val="4F81BD" w:themeColor="accent1"/>
        </w:rPr>
        <w:t>will/won’t</w:t>
      </w:r>
      <w:r w:rsidR="0071092A" w:rsidRPr="00B04BAC">
        <w:rPr>
          <w:i/>
          <w:iCs/>
          <w:color w:val="4F81BD" w:themeColor="accent1"/>
        </w:rPr>
        <w:t>]</w:t>
      </w:r>
      <w:r w:rsidRPr="00B04BAC">
        <w:rPr>
          <w:i/>
          <w:iCs/>
          <w:color w:val="4F81BD" w:themeColor="accent1"/>
        </w:rPr>
        <w:t xml:space="preserve"> be provided by Sponsor.</w:t>
      </w:r>
      <w:r w:rsidR="00FD34A7" w:rsidRPr="00B04BAC">
        <w:rPr>
          <w:i/>
          <w:iCs/>
          <w:color w:val="4F81BD" w:themeColor="accent1"/>
        </w:rPr>
        <w:t xml:space="preserve"> It is the responsibility of the site/pharmacy teams to keep the pharmacy site file up to date. The pharmacy file should be held in a secure location with access restricted to the local study team (and designated Sponsor representatives if required, </w:t>
      </w:r>
      <w:proofErr w:type="gramStart"/>
      <w:r w:rsidR="00FD34A7" w:rsidRPr="00B04BAC">
        <w:rPr>
          <w:i/>
          <w:iCs/>
          <w:color w:val="4F81BD" w:themeColor="accent1"/>
        </w:rPr>
        <w:t>e.g.</w:t>
      </w:r>
      <w:proofErr w:type="gramEnd"/>
      <w:r w:rsidR="00FD34A7" w:rsidRPr="00B04BAC">
        <w:rPr>
          <w:i/>
          <w:iCs/>
          <w:color w:val="4F81BD" w:themeColor="accent1"/>
        </w:rPr>
        <w:t xml:space="preserve"> clinical trial monitors).</w:t>
      </w:r>
    </w:p>
    <w:p w14:paraId="63FA4025" w14:textId="77777777" w:rsidR="00DD115F" w:rsidRPr="00B04BAC" w:rsidRDefault="00DD115F" w:rsidP="00B04BAC">
      <w:pPr>
        <w:ind w:left="0"/>
        <w:rPr>
          <w:i/>
          <w:iCs/>
          <w:color w:val="4F81BD" w:themeColor="accent1"/>
        </w:rPr>
      </w:pPr>
    </w:p>
    <w:p w14:paraId="127BB5FE" w14:textId="77777777" w:rsidR="00DD115F" w:rsidRPr="00850425" w:rsidRDefault="00DD115F" w:rsidP="00B04BAC">
      <w:pPr>
        <w:ind w:left="0"/>
        <w:rPr>
          <w:i/>
          <w:iCs/>
        </w:rPr>
      </w:pPr>
      <w:r w:rsidRPr="00B04BAC">
        <w:rPr>
          <w:i/>
          <w:iCs/>
          <w:color w:val="4F81BD" w:themeColor="accent1"/>
        </w:rPr>
        <w:t>Pharmacy staff listed on the main delegation log will be required to provide CVs and GCP training certification, updated as per local policies.  Local staff training logs must be kept up to date and made available on request. A pharmacy staff record must be completed and filed for all staff involved in the receipt/handling/dispensing of trial drugs, which demonstrates appropriate training and understanding trial-specific processes, including precautions that must be taken to preserve the blinding of the study</w:t>
      </w:r>
      <w:r w:rsidRPr="00850425">
        <w:rPr>
          <w:i/>
          <w:iCs/>
        </w:rPr>
        <w:t>.</w:t>
      </w:r>
    </w:p>
    <w:p w14:paraId="2F018FFD" w14:textId="77777777" w:rsidR="002750EF" w:rsidRDefault="00C52C65" w:rsidP="00A765A9">
      <w:pPr>
        <w:pStyle w:val="Heading1"/>
      </w:pPr>
      <w:bookmarkStart w:id="4" w:name="_Toc166745917"/>
      <w:r>
        <w:t>INVESTIGATIONAL MEDICINAL PRODUCT</w:t>
      </w:r>
      <w:bookmarkEnd w:id="4"/>
      <w:r>
        <w:t xml:space="preserve"> </w:t>
      </w:r>
    </w:p>
    <w:p w14:paraId="1C1C7303" w14:textId="3B1C8F02" w:rsidR="009242FA" w:rsidRPr="00A206BE" w:rsidRDefault="009242FA" w:rsidP="004C6AFC">
      <w:pPr>
        <w:ind w:left="0"/>
        <w:rPr>
          <w:i/>
          <w:iCs/>
          <w:color w:val="FF0000"/>
          <w:lang w:eastAsia="en-US"/>
        </w:rPr>
      </w:pPr>
      <w:r w:rsidRPr="00A206BE">
        <w:rPr>
          <w:i/>
          <w:iCs/>
          <w:color w:val="FF0000"/>
          <w:lang w:eastAsia="en-US"/>
        </w:rPr>
        <w:t xml:space="preserve">Summarise </w:t>
      </w:r>
      <w:r w:rsidR="00A206BE" w:rsidRPr="00A206BE">
        <w:rPr>
          <w:i/>
          <w:iCs/>
          <w:color w:val="FF0000"/>
          <w:lang w:eastAsia="en-US"/>
        </w:rPr>
        <w:t>the IMP(s) and placebo (if applicable) and their basic characteristics used in this trial. Can be provided in table format, e.g.:</w:t>
      </w:r>
    </w:p>
    <w:p w14:paraId="444E9A4D" w14:textId="77777777" w:rsidR="00740DAE" w:rsidRDefault="00740DAE" w:rsidP="004C6AFC">
      <w:pPr>
        <w:ind w:left="0"/>
        <w:rPr>
          <w:lang w:eastAsia="en-US"/>
        </w:rPr>
      </w:pPr>
    </w:p>
    <w:tbl>
      <w:tblPr>
        <w:tblStyle w:val="TableGrid"/>
        <w:tblpPr w:leftFromText="180" w:rightFromText="180" w:vertAnchor="text" w:horzAnchor="margin" w:tblpY="74"/>
        <w:tblW w:w="0" w:type="auto"/>
        <w:tblLook w:val="01E0" w:firstRow="1" w:lastRow="1" w:firstColumn="1" w:lastColumn="1" w:noHBand="0" w:noVBand="0"/>
      </w:tblPr>
      <w:tblGrid>
        <w:gridCol w:w="2993"/>
        <w:gridCol w:w="3011"/>
        <w:gridCol w:w="3012"/>
      </w:tblGrid>
      <w:tr w:rsidR="00B26251" w:rsidRPr="0018762D" w14:paraId="65AC0EB8" w14:textId="77777777" w:rsidTr="004C6AFC">
        <w:tc>
          <w:tcPr>
            <w:tcW w:w="2993" w:type="dxa"/>
            <w:vAlign w:val="center"/>
          </w:tcPr>
          <w:p w14:paraId="45899339" w14:textId="3524E424" w:rsidR="00B26251" w:rsidRPr="0018762D" w:rsidRDefault="00B26251" w:rsidP="004C6AFC">
            <w:pPr>
              <w:ind w:left="0"/>
              <w:jc w:val="left"/>
              <w:rPr>
                <w:rFonts w:cstheme="minorHAnsi"/>
                <w:b/>
              </w:rPr>
            </w:pPr>
            <w:r w:rsidRPr="0018762D">
              <w:rPr>
                <w:rFonts w:cstheme="minorHAnsi"/>
                <w:b/>
              </w:rPr>
              <w:t>Drug product description</w:t>
            </w:r>
          </w:p>
        </w:tc>
        <w:tc>
          <w:tcPr>
            <w:tcW w:w="3011" w:type="dxa"/>
            <w:vAlign w:val="center"/>
          </w:tcPr>
          <w:p w14:paraId="49E1D1C4" w14:textId="77777777" w:rsidR="00B26251" w:rsidRPr="00FB1658" w:rsidRDefault="00B26251" w:rsidP="004C6AFC">
            <w:pPr>
              <w:ind w:left="0"/>
              <w:jc w:val="center"/>
              <w:rPr>
                <w:rFonts w:cstheme="minorHAnsi"/>
                <w:b/>
                <w:sz w:val="22"/>
                <w:szCs w:val="22"/>
              </w:rPr>
            </w:pPr>
            <w:r w:rsidRPr="00FB1658">
              <w:rPr>
                <w:rFonts w:cstheme="minorHAnsi"/>
                <w:b/>
                <w:sz w:val="22"/>
                <w:szCs w:val="22"/>
              </w:rPr>
              <w:t>IMP</w:t>
            </w:r>
          </w:p>
        </w:tc>
        <w:tc>
          <w:tcPr>
            <w:tcW w:w="3012" w:type="dxa"/>
            <w:vAlign w:val="center"/>
          </w:tcPr>
          <w:p w14:paraId="773920CB" w14:textId="77777777" w:rsidR="00B26251" w:rsidRPr="00FB1658" w:rsidRDefault="00B26251" w:rsidP="004C6AFC">
            <w:pPr>
              <w:ind w:left="0"/>
              <w:jc w:val="center"/>
              <w:rPr>
                <w:rFonts w:cstheme="minorHAnsi"/>
                <w:b/>
                <w:sz w:val="22"/>
                <w:szCs w:val="22"/>
              </w:rPr>
            </w:pPr>
            <w:r w:rsidRPr="00FB1658">
              <w:rPr>
                <w:rFonts w:cstheme="minorHAnsi"/>
                <w:b/>
                <w:sz w:val="22"/>
                <w:szCs w:val="22"/>
              </w:rPr>
              <w:t>Placebo</w:t>
            </w:r>
          </w:p>
        </w:tc>
      </w:tr>
      <w:tr w:rsidR="00B26251" w:rsidRPr="0018762D" w14:paraId="0FB7F5BE" w14:textId="77777777" w:rsidTr="004C6AFC">
        <w:tc>
          <w:tcPr>
            <w:tcW w:w="2993" w:type="dxa"/>
            <w:vAlign w:val="center"/>
          </w:tcPr>
          <w:p w14:paraId="14BD962B" w14:textId="77777777" w:rsidR="00B26251" w:rsidRPr="0018762D" w:rsidRDefault="00B26251" w:rsidP="004C6AFC">
            <w:pPr>
              <w:ind w:left="0"/>
              <w:jc w:val="left"/>
              <w:rPr>
                <w:rFonts w:cstheme="minorHAnsi"/>
                <w:b/>
              </w:rPr>
            </w:pPr>
            <w:r w:rsidRPr="0018762D">
              <w:rPr>
                <w:rFonts w:cstheme="minorHAnsi"/>
                <w:b/>
              </w:rPr>
              <w:t>Drug product strength or concentration</w:t>
            </w:r>
          </w:p>
        </w:tc>
        <w:tc>
          <w:tcPr>
            <w:tcW w:w="3011" w:type="dxa"/>
            <w:vAlign w:val="center"/>
          </w:tcPr>
          <w:p w14:paraId="4836A39F" w14:textId="77777777" w:rsidR="00B26251" w:rsidRPr="00332B86" w:rsidRDefault="00B26251" w:rsidP="004C6AFC">
            <w:pPr>
              <w:ind w:left="0"/>
              <w:rPr>
                <w:rFonts w:cstheme="minorHAnsi"/>
              </w:rPr>
            </w:pPr>
          </w:p>
        </w:tc>
        <w:tc>
          <w:tcPr>
            <w:tcW w:w="3012" w:type="dxa"/>
            <w:vAlign w:val="center"/>
          </w:tcPr>
          <w:p w14:paraId="732FE6D9" w14:textId="77777777" w:rsidR="00B26251" w:rsidRPr="00332B86" w:rsidRDefault="00B26251" w:rsidP="004C6AFC">
            <w:pPr>
              <w:ind w:left="0"/>
              <w:rPr>
                <w:rFonts w:cstheme="minorHAnsi"/>
              </w:rPr>
            </w:pPr>
          </w:p>
        </w:tc>
      </w:tr>
      <w:tr w:rsidR="00B26251" w:rsidRPr="0018762D" w14:paraId="233B86C5" w14:textId="77777777" w:rsidTr="004C6AFC">
        <w:tc>
          <w:tcPr>
            <w:tcW w:w="2993" w:type="dxa"/>
            <w:vAlign w:val="center"/>
          </w:tcPr>
          <w:p w14:paraId="1F5B2483" w14:textId="77777777" w:rsidR="00B26251" w:rsidRPr="0018762D" w:rsidRDefault="00B26251" w:rsidP="004C6AFC">
            <w:pPr>
              <w:ind w:left="0"/>
              <w:jc w:val="left"/>
              <w:rPr>
                <w:rFonts w:cstheme="minorHAnsi"/>
                <w:b/>
              </w:rPr>
            </w:pPr>
            <w:r w:rsidRPr="0018762D">
              <w:rPr>
                <w:rFonts w:cstheme="minorHAnsi"/>
                <w:b/>
              </w:rPr>
              <w:t>Marketing authorisation for bulk starting product</w:t>
            </w:r>
          </w:p>
        </w:tc>
        <w:tc>
          <w:tcPr>
            <w:tcW w:w="3011" w:type="dxa"/>
            <w:vAlign w:val="center"/>
          </w:tcPr>
          <w:p w14:paraId="069468B2" w14:textId="77777777" w:rsidR="00B26251" w:rsidRPr="00332B86" w:rsidRDefault="00B26251" w:rsidP="004C6AFC">
            <w:pPr>
              <w:ind w:left="0"/>
              <w:rPr>
                <w:rFonts w:cstheme="minorHAnsi"/>
              </w:rPr>
            </w:pPr>
          </w:p>
        </w:tc>
        <w:tc>
          <w:tcPr>
            <w:tcW w:w="3012" w:type="dxa"/>
            <w:vAlign w:val="center"/>
          </w:tcPr>
          <w:p w14:paraId="06812380" w14:textId="77777777" w:rsidR="00B26251" w:rsidRPr="00332B86" w:rsidRDefault="00B26251" w:rsidP="004C6AFC">
            <w:pPr>
              <w:ind w:left="0"/>
              <w:rPr>
                <w:rFonts w:cstheme="minorHAnsi"/>
              </w:rPr>
            </w:pPr>
          </w:p>
        </w:tc>
      </w:tr>
      <w:tr w:rsidR="009242FA" w:rsidRPr="0018762D" w14:paraId="42786736" w14:textId="77777777" w:rsidTr="004C6AFC">
        <w:tc>
          <w:tcPr>
            <w:tcW w:w="2993" w:type="dxa"/>
            <w:vAlign w:val="center"/>
          </w:tcPr>
          <w:p w14:paraId="3DADFFEB" w14:textId="77777777" w:rsidR="009242FA" w:rsidRPr="0018762D" w:rsidRDefault="009242FA" w:rsidP="004C6AFC">
            <w:pPr>
              <w:ind w:left="0"/>
              <w:jc w:val="left"/>
              <w:rPr>
                <w:rFonts w:cstheme="minorHAnsi"/>
                <w:b/>
                <w:lang w:val="en-US"/>
              </w:rPr>
            </w:pPr>
            <w:r w:rsidRPr="0018762D">
              <w:rPr>
                <w:rFonts w:cstheme="minorHAnsi"/>
                <w:b/>
                <w:lang w:val="en-US"/>
              </w:rPr>
              <w:t>Dosage Form</w:t>
            </w:r>
          </w:p>
        </w:tc>
        <w:tc>
          <w:tcPr>
            <w:tcW w:w="3011" w:type="dxa"/>
            <w:vAlign w:val="center"/>
          </w:tcPr>
          <w:p w14:paraId="60D50326" w14:textId="77777777" w:rsidR="009242FA" w:rsidRPr="00B04BAC" w:rsidRDefault="009242FA" w:rsidP="004C6AFC">
            <w:pPr>
              <w:ind w:left="0"/>
              <w:rPr>
                <w:rFonts w:cstheme="minorHAnsi"/>
                <w:i/>
                <w:color w:val="4F81BD" w:themeColor="accent1"/>
              </w:rPr>
            </w:pPr>
            <w:proofErr w:type="gramStart"/>
            <w:r w:rsidRPr="00B04BAC">
              <w:rPr>
                <w:rFonts w:cstheme="minorHAnsi"/>
                <w:i/>
                <w:color w:val="4F81BD" w:themeColor="accent1"/>
              </w:rPr>
              <w:t>e.g.</w:t>
            </w:r>
            <w:proofErr w:type="gramEnd"/>
            <w:r w:rsidRPr="00B04BAC">
              <w:rPr>
                <w:rFonts w:cstheme="minorHAnsi"/>
                <w:i/>
                <w:color w:val="4F81BD" w:themeColor="accent1"/>
              </w:rPr>
              <w:t xml:space="preserve"> Solution for infusion</w:t>
            </w:r>
          </w:p>
        </w:tc>
        <w:tc>
          <w:tcPr>
            <w:tcW w:w="3012" w:type="dxa"/>
            <w:vAlign w:val="center"/>
          </w:tcPr>
          <w:p w14:paraId="573FB7BB" w14:textId="21309BC8" w:rsidR="009242FA" w:rsidRPr="00B04BAC" w:rsidRDefault="009242FA" w:rsidP="004C6AFC">
            <w:pPr>
              <w:ind w:left="0"/>
              <w:rPr>
                <w:rFonts w:cstheme="minorHAnsi"/>
                <w:i/>
                <w:color w:val="4F81BD" w:themeColor="accent1"/>
              </w:rPr>
            </w:pPr>
          </w:p>
        </w:tc>
      </w:tr>
      <w:tr w:rsidR="009242FA" w:rsidRPr="0018762D" w14:paraId="661FB320" w14:textId="77777777" w:rsidTr="004C6AFC">
        <w:tc>
          <w:tcPr>
            <w:tcW w:w="2993" w:type="dxa"/>
            <w:vAlign w:val="center"/>
          </w:tcPr>
          <w:p w14:paraId="201C5A23" w14:textId="77777777" w:rsidR="009242FA" w:rsidRPr="0018762D" w:rsidRDefault="009242FA" w:rsidP="004C6AFC">
            <w:pPr>
              <w:ind w:left="0"/>
              <w:jc w:val="left"/>
              <w:rPr>
                <w:rFonts w:cstheme="minorHAnsi"/>
                <w:b/>
              </w:rPr>
            </w:pPr>
            <w:r w:rsidRPr="0018762D">
              <w:rPr>
                <w:rFonts w:cstheme="minorHAnsi"/>
                <w:b/>
              </w:rPr>
              <w:t>Storage conditions</w:t>
            </w:r>
          </w:p>
        </w:tc>
        <w:tc>
          <w:tcPr>
            <w:tcW w:w="3011" w:type="dxa"/>
            <w:vAlign w:val="center"/>
          </w:tcPr>
          <w:p w14:paraId="23877CAE" w14:textId="77777777" w:rsidR="009242FA" w:rsidRPr="00B04BAC" w:rsidRDefault="009242FA" w:rsidP="004C6AFC">
            <w:pPr>
              <w:ind w:left="0"/>
              <w:rPr>
                <w:rFonts w:cstheme="minorHAnsi"/>
                <w:i/>
                <w:color w:val="4F81BD" w:themeColor="accent1"/>
              </w:rPr>
            </w:pPr>
          </w:p>
        </w:tc>
        <w:tc>
          <w:tcPr>
            <w:tcW w:w="3012" w:type="dxa"/>
            <w:vAlign w:val="center"/>
          </w:tcPr>
          <w:p w14:paraId="7ABAAA2E" w14:textId="67758BF7" w:rsidR="009242FA" w:rsidRPr="00B04BAC" w:rsidRDefault="009242FA" w:rsidP="004C6AFC">
            <w:pPr>
              <w:ind w:left="0"/>
              <w:rPr>
                <w:rFonts w:cstheme="minorHAnsi"/>
                <w:i/>
                <w:color w:val="4F81BD" w:themeColor="accent1"/>
              </w:rPr>
            </w:pPr>
          </w:p>
        </w:tc>
      </w:tr>
      <w:tr w:rsidR="009242FA" w:rsidRPr="0018762D" w14:paraId="10343302" w14:textId="77777777" w:rsidTr="004C6AFC">
        <w:tc>
          <w:tcPr>
            <w:tcW w:w="2993" w:type="dxa"/>
            <w:vAlign w:val="center"/>
          </w:tcPr>
          <w:p w14:paraId="6927BBBF" w14:textId="77777777" w:rsidR="009242FA" w:rsidRPr="0018762D" w:rsidRDefault="009242FA" w:rsidP="004C6AFC">
            <w:pPr>
              <w:ind w:left="0"/>
              <w:jc w:val="left"/>
              <w:rPr>
                <w:rFonts w:cstheme="minorHAnsi"/>
                <w:b/>
              </w:rPr>
            </w:pPr>
            <w:r w:rsidRPr="0018762D">
              <w:rPr>
                <w:rFonts w:cstheme="minorHAnsi"/>
                <w:b/>
              </w:rPr>
              <w:t>Route of administration</w:t>
            </w:r>
          </w:p>
        </w:tc>
        <w:tc>
          <w:tcPr>
            <w:tcW w:w="3011" w:type="dxa"/>
            <w:vAlign w:val="center"/>
          </w:tcPr>
          <w:p w14:paraId="6F27132E" w14:textId="77777777" w:rsidR="009242FA" w:rsidRPr="00B04BAC" w:rsidRDefault="009242FA" w:rsidP="004C6AFC">
            <w:pPr>
              <w:ind w:left="0"/>
              <w:rPr>
                <w:rFonts w:cstheme="minorHAnsi"/>
                <w:i/>
                <w:color w:val="4F81BD" w:themeColor="accent1"/>
              </w:rPr>
            </w:pPr>
            <w:proofErr w:type="gramStart"/>
            <w:r w:rsidRPr="00B04BAC">
              <w:rPr>
                <w:rFonts w:cstheme="minorHAnsi"/>
                <w:i/>
                <w:color w:val="4F81BD" w:themeColor="accent1"/>
              </w:rPr>
              <w:t>e.g.</w:t>
            </w:r>
            <w:proofErr w:type="gramEnd"/>
            <w:r w:rsidRPr="00B04BAC">
              <w:rPr>
                <w:rFonts w:cstheme="minorHAnsi"/>
                <w:i/>
                <w:color w:val="4F81BD" w:themeColor="accent1"/>
              </w:rPr>
              <w:t xml:space="preserve"> Intravenous infusion</w:t>
            </w:r>
          </w:p>
        </w:tc>
        <w:tc>
          <w:tcPr>
            <w:tcW w:w="3012" w:type="dxa"/>
            <w:vAlign w:val="center"/>
          </w:tcPr>
          <w:p w14:paraId="345A8885" w14:textId="52BE71F8" w:rsidR="009242FA" w:rsidRPr="00B04BAC" w:rsidRDefault="009242FA" w:rsidP="004C6AFC">
            <w:pPr>
              <w:ind w:left="0"/>
              <w:rPr>
                <w:rFonts w:cstheme="minorHAnsi"/>
                <w:i/>
                <w:color w:val="4F81BD" w:themeColor="accent1"/>
              </w:rPr>
            </w:pPr>
          </w:p>
        </w:tc>
      </w:tr>
      <w:tr w:rsidR="009242FA" w:rsidRPr="0018762D" w14:paraId="7B1D5415" w14:textId="77777777" w:rsidTr="004C6AFC">
        <w:tc>
          <w:tcPr>
            <w:tcW w:w="2993" w:type="dxa"/>
            <w:vAlign w:val="center"/>
          </w:tcPr>
          <w:p w14:paraId="3D957B4A" w14:textId="77777777" w:rsidR="009242FA" w:rsidRPr="0018762D" w:rsidRDefault="009242FA" w:rsidP="004C6AFC">
            <w:pPr>
              <w:ind w:left="0"/>
              <w:jc w:val="left"/>
              <w:rPr>
                <w:rFonts w:cstheme="minorHAnsi"/>
                <w:b/>
              </w:rPr>
            </w:pPr>
            <w:r w:rsidRPr="0018762D">
              <w:rPr>
                <w:rFonts w:cstheme="minorHAnsi"/>
                <w:b/>
              </w:rPr>
              <w:t>Shelf Life</w:t>
            </w:r>
          </w:p>
        </w:tc>
        <w:tc>
          <w:tcPr>
            <w:tcW w:w="3011" w:type="dxa"/>
            <w:vAlign w:val="center"/>
          </w:tcPr>
          <w:p w14:paraId="70FF6437" w14:textId="77777777" w:rsidR="009242FA" w:rsidRPr="00B04BAC" w:rsidRDefault="009242FA" w:rsidP="004C6AFC">
            <w:pPr>
              <w:ind w:left="0"/>
              <w:rPr>
                <w:rFonts w:cstheme="minorHAnsi"/>
                <w:i/>
                <w:color w:val="4F81BD" w:themeColor="accent1"/>
              </w:rPr>
            </w:pPr>
            <w:proofErr w:type="gramStart"/>
            <w:r w:rsidRPr="00B04BAC">
              <w:rPr>
                <w:rFonts w:cstheme="minorHAnsi"/>
                <w:i/>
                <w:color w:val="4F81BD" w:themeColor="accent1"/>
              </w:rPr>
              <w:t>e.g.</w:t>
            </w:r>
            <w:proofErr w:type="gramEnd"/>
            <w:r w:rsidRPr="00B04BAC">
              <w:rPr>
                <w:rFonts w:cstheme="minorHAnsi"/>
                <w:i/>
                <w:color w:val="4F81BD" w:themeColor="accent1"/>
              </w:rPr>
              <w:t xml:space="preserve"> 2 years</w:t>
            </w:r>
          </w:p>
        </w:tc>
        <w:tc>
          <w:tcPr>
            <w:tcW w:w="3012" w:type="dxa"/>
            <w:vAlign w:val="center"/>
          </w:tcPr>
          <w:p w14:paraId="2AA79C20" w14:textId="2263FD76" w:rsidR="009242FA" w:rsidRPr="00B04BAC" w:rsidRDefault="009242FA" w:rsidP="004C6AFC">
            <w:pPr>
              <w:ind w:left="0"/>
              <w:rPr>
                <w:rFonts w:cstheme="minorHAnsi"/>
                <w:i/>
                <w:color w:val="4F81BD" w:themeColor="accent1"/>
              </w:rPr>
            </w:pPr>
          </w:p>
        </w:tc>
      </w:tr>
      <w:tr w:rsidR="008A74B2" w:rsidRPr="0018762D" w14:paraId="7D1C498B" w14:textId="77777777" w:rsidTr="004C6AFC">
        <w:tc>
          <w:tcPr>
            <w:tcW w:w="2993" w:type="dxa"/>
            <w:vAlign w:val="center"/>
          </w:tcPr>
          <w:p w14:paraId="1405B42A" w14:textId="59CE7498" w:rsidR="008A74B2" w:rsidRPr="0018762D" w:rsidRDefault="008A74B2" w:rsidP="004C6AFC">
            <w:pPr>
              <w:ind w:left="0"/>
              <w:jc w:val="left"/>
              <w:rPr>
                <w:rFonts w:cstheme="minorHAnsi"/>
                <w:b/>
              </w:rPr>
            </w:pPr>
            <w:r>
              <w:rPr>
                <w:rFonts w:cstheme="minorHAnsi"/>
                <w:b/>
              </w:rPr>
              <w:t>Source</w:t>
            </w:r>
          </w:p>
        </w:tc>
        <w:tc>
          <w:tcPr>
            <w:tcW w:w="3011" w:type="dxa"/>
            <w:vAlign w:val="center"/>
          </w:tcPr>
          <w:p w14:paraId="39DD60A3" w14:textId="3B696F93" w:rsidR="008A74B2" w:rsidRPr="00B04BAC" w:rsidRDefault="008A74B2" w:rsidP="004C6AFC">
            <w:pPr>
              <w:ind w:left="0"/>
              <w:rPr>
                <w:rFonts w:cstheme="minorHAnsi"/>
                <w:i/>
                <w:color w:val="4F81BD" w:themeColor="accent1"/>
              </w:rPr>
            </w:pPr>
            <w:proofErr w:type="gramStart"/>
            <w:r w:rsidRPr="00B04BAC">
              <w:rPr>
                <w:rFonts w:cstheme="minorHAnsi"/>
                <w:i/>
                <w:color w:val="4F81BD" w:themeColor="accent1"/>
              </w:rPr>
              <w:t>e.g.</w:t>
            </w:r>
            <w:proofErr w:type="gramEnd"/>
            <w:r w:rsidRPr="00B04BAC">
              <w:rPr>
                <w:rFonts w:cstheme="minorHAnsi"/>
                <w:i/>
                <w:color w:val="4F81BD" w:themeColor="accent1"/>
              </w:rPr>
              <w:t xml:space="preserve"> </w:t>
            </w:r>
            <w:r>
              <w:rPr>
                <w:rFonts w:cstheme="minorHAnsi"/>
                <w:i/>
                <w:color w:val="4F81BD" w:themeColor="accent1"/>
              </w:rPr>
              <w:t>the Sponsor will supply this IMP free of charge or commercial stock</w:t>
            </w:r>
          </w:p>
        </w:tc>
        <w:tc>
          <w:tcPr>
            <w:tcW w:w="3012" w:type="dxa"/>
            <w:vAlign w:val="center"/>
          </w:tcPr>
          <w:p w14:paraId="7CD11B96" w14:textId="77777777" w:rsidR="008A74B2" w:rsidRPr="00B04BAC" w:rsidRDefault="008A74B2" w:rsidP="004C6AFC">
            <w:pPr>
              <w:ind w:left="0"/>
              <w:rPr>
                <w:rFonts w:cstheme="minorHAnsi"/>
                <w:i/>
                <w:color w:val="4F81BD" w:themeColor="accent1"/>
              </w:rPr>
            </w:pPr>
          </w:p>
        </w:tc>
      </w:tr>
      <w:tr w:rsidR="008A74B2" w:rsidRPr="0018762D" w14:paraId="51EBA1E4" w14:textId="77777777" w:rsidTr="004C6AFC">
        <w:tc>
          <w:tcPr>
            <w:tcW w:w="2993" w:type="dxa"/>
            <w:vAlign w:val="center"/>
          </w:tcPr>
          <w:p w14:paraId="2F2FAF61" w14:textId="77777777" w:rsidR="008A74B2" w:rsidRPr="0018762D" w:rsidRDefault="008A74B2" w:rsidP="004C6AFC">
            <w:pPr>
              <w:ind w:left="0"/>
              <w:jc w:val="left"/>
              <w:rPr>
                <w:rFonts w:cstheme="minorHAnsi"/>
              </w:rPr>
            </w:pPr>
            <w:r w:rsidRPr="0018762D">
              <w:rPr>
                <w:rFonts w:cstheme="minorHAnsi"/>
                <w:b/>
              </w:rPr>
              <w:t>The IMP/Study Drug will be supplied as</w:t>
            </w:r>
            <w:r w:rsidRPr="0018762D">
              <w:rPr>
                <w:rFonts w:cstheme="minorHAnsi"/>
              </w:rPr>
              <w:t>:</w:t>
            </w:r>
          </w:p>
        </w:tc>
        <w:tc>
          <w:tcPr>
            <w:tcW w:w="3011" w:type="dxa"/>
          </w:tcPr>
          <w:p w14:paraId="6F6B7982" w14:textId="77777777" w:rsidR="008A74B2" w:rsidRPr="00B04BAC" w:rsidRDefault="008A74B2" w:rsidP="004C6AFC">
            <w:pPr>
              <w:ind w:left="0"/>
              <w:rPr>
                <w:rFonts w:cstheme="minorHAnsi"/>
                <w:i/>
                <w:color w:val="4F81BD" w:themeColor="accent1"/>
              </w:rPr>
            </w:pPr>
            <w:proofErr w:type="gramStart"/>
            <w:r w:rsidRPr="00B04BAC">
              <w:rPr>
                <w:rFonts w:cstheme="minorHAnsi"/>
                <w:i/>
                <w:color w:val="4F81BD" w:themeColor="accent1"/>
              </w:rPr>
              <w:t>e.g.</w:t>
            </w:r>
            <w:proofErr w:type="gramEnd"/>
            <w:r w:rsidRPr="00B04BAC">
              <w:rPr>
                <w:rFonts w:cstheme="minorHAnsi"/>
                <w:i/>
                <w:color w:val="4F81BD" w:themeColor="accent1"/>
              </w:rPr>
              <w:t xml:space="preserve"> IMP/Placebo will be supplied in numbered (blinded) participant kits</w:t>
            </w:r>
          </w:p>
        </w:tc>
        <w:tc>
          <w:tcPr>
            <w:tcW w:w="3012" w:type="dxa"/>
          </w:tcPr>
          <w:p w14:paraId="5367D88E" w14:textId="6E167AA2" w:rsidR="008A74B2" w:rsidRPr="00B04BAC" w:rsidRDefault="008A74B2" w:rsidP="004C6AFC">
            <w:pPr>
              <w:ind w:left="0"/>
              <w:rPr>
                <w:i/>
                <w:color w:val="4F81BD" w:themeColor="accent1"/>
                <w:lang w:eastAsia="en-US"/>
              </w:rPr>
            </w:pPr>
            <w:proofErr w:type="gramStart"/>
            <w:r w:rsidRPr="00B04BAC">
              <w:rPr>
                <w:i/>
                <w:color w:val="4F81BD" w:themeColor="accent1"/>
              </w:rPr>
              <w:t>e.g.</w:t>
            </w:r>
            <w:proofErr w:type="gramEnd"/>
            <w:r w:rsidRPr="00B04BAC">
              <w:rPr>
                <w:i/>
                <w:color w:val="4F81BD" w:themeColor="accent1"/>
              </w:rPr>
              <w:t xml:space="preserve"> is it a vial or amp, what is the total volume</w:t>
            </w:r>
          </w:p>
        </w:tc>
      </w:tr>
    </w:tbl>
    <w:p w14:paraId="36194C85" w14:textId="77777777" w:rsidR="00740DAE" w:rsidRDefault="00740DAE" w:rsidP="004C6AFC">
      <w:pPr>
        <w:ind w:left="0"/>
      </w:pPr>
    </w:p>
    <w:p w14:paraId="0E3BD848" w14:textId="57E55EDB" w:rsidR="00AF4199" w:rsidRPr="00744C8E" w:rsidRDefault="0030503F" w:rsidP="00890A55">
      <w:pPr>
        <w:pStyle w:val="Heading2"/>
      </w:pPr>
      <w:bookmarkStart w:id="5" w:name="_Toc166744752"/>
      <w:bookmarkStart w:id="6" w:name="_Toc166744810"/>
      <w:bookmarkStart w:id="7" w:name="_Toc166744871"/>
      <w:bookmarkStart w:id="8" w:name="_Toc166745181"/>
      <w:bookmarkStart w:id="9" w:name="_Toc166745289"/>
      <w:bookmarkStart w:id="10" w:name="_Toc166745342"/>
      <w:bookmarkStart w:id="11" w:name="_Toc166745630"/>
      <w:bookmarkStart w:id="12" w:name="_Toc166745713"/>
      <w:bookmarkStart w:id="13" w:name="_Toc166745791"/>
      <w:bookmarkStart w:id="14" w:name="_Toc166745866"/>
      <w:bookmarkStart w:id="15" w:name="_Toc166745918"/>
      <w:bookmarkStart w:id="16" w:name="_Toc166745919"/>
      <w:bookmarkEnd w:id="5"/>
      <w:bookmarkEnd w:id="6"/>
      <w:bookmarkEnd w:id="7"/>
      <w:bookmarkEnd w:id="8"/>
      <w:bookmarkEnd w:id="9"/>
      <w:bookmarkEnd w:id="10"/>
      <w:bookmarkEnd w:id="11"/>
      <w:bookmarkEnd w:id="12"/>
      <w:bookmarkEnd w:id="13"/>
      <w:bookmarkEnd w:id="14"/>
      <w:bookmarkEnd w:id="15"/>
      <w:r>
        <w:t>Dosing Information – Trial IMP</w:t>
      </w:r>
      <w:bookmarkEnd w:id="16"/>
    </w:p>
    <w:p w14:paraId="052AC9A5" w14:textId="714D924B" w:rsidR="00636259" w:rsidRDefault="00636259" w:rsidP="00080CE5">
      <w:pPr>
        <w:ind w:left="0"/>
        <w:rPr>
          <w:lang w:eastAsia="en-US"/>
        </w:rPr>
      </w:pPr>
      <w:r w:rsidRPr="004C6AFC">
        <w:rPr>
          <w:b/>
          <w:bCs/>
          <w:lang w:eastAsia="en-US"/>
        </w:rPr>
        <w:t xml:space="preserve">IMP </w:t>
      </w:r>
      <w:r w:rsidR="00744C8E" w:rsidRPr="004C6AFC">
        <w:rPr>
          <w:b/>
          <w:bCs/>
          <w:lang w:eastAsia="en-US"/>
        </w:rPr>
        <w:t xml:space="preserve">1 </w:t>
      </w:r>
      <w:r w:rsidRPr="004C6AFC">
        <w:rPr>
          <w:b/>
          <w:bCs/>
          <w:lang w:eastAsia="en-US"/>
        </w:rPr>
        <w:t>-</w:t>
      </w:r>
      <w:r>
        <w:t xml:space="preserve"> </w:t>
      </w:r>
      <w:r w:rsidRPr="003A4F72">
        <w:rPr>
          <w:color w:val="FF0000"/>
        </w:rPr>
        <w:t>[</w:t>
      </w:r>
      <w:r w:rsidRPr="003A4F72">
        <w:rPr>
          <w:i/>
          <w:color w:val="FF0000"/>
        </w:rPr>
        <w:t>IMP Name</w:t>
      </w:r>
      <w:r w:rsidR="00744C8E">
        <w:rPr>
          <w:i/>
          <w:color w:val="FF0000"/>
        </w:rPr>
        <w:t xml:space="preserve"> and dose/formulation</w:t>
      </w:r>
      <w:r w:rsidRPr="003A4F72">
        <w:rPr>
          <w:color w:val="FF0000"/>
        </w:rPr>
        <w:t>]</w:t>
      </w:r>
      <w:r>
        <w:rPr>
          <w:lang w:eastAsia="en-US"/>
        </w:rPr>
        <w:t xml:space="preserve"> </w:t>
      </w:r>
    </w:p>
    <w:p w14:paraId="1D4DEA32" w14:textId="77777777" w:rsidR="009242FA" w:rsidRPr="00744C8E" w:rsidRDefault="009242FA" w:rsidP="00080CE5">
      <w:pPr>
        <w:ind w:left="0"/>
        <w:rPr>
          <w:i/>
          <w:iCs/>
          <w:color w:val="FF0000"/>
          <w:lang w:eastAsia="en-US"/>
        </w:rPr>
      </w:pPr>
    </w:p>
    <w:p w14:paraId="52CE401D" w14:textId="77777777" w:rsidR="00AF4199" w:rsidRPr="00744C8E" w:rsidRDefault="00AF4199" w:rsidP="00080CE5">
      <w:pPr>
        <w:ind w:left="0"/>
        <w:rPr>
          <w:i/>
          <w:iCs/>
          <w:color w:val="FF0000"/>
        </w:rPr>
      </w:pPr>
      <w:r w:rsidRPr="00744C8E">
        <w:rPr>
          <w:i/>
          <w:iCs/>
          <w:color w:val="FF0000"/>
        </w:rPr>
        <w:lastRenderedPageBreak/>
        <w:t xml:space="preserve">Information on administration rarely needs to be included in the pharmacy manual. </w:t>
      </w:r>
      <w:proofErr w:type="gramStart"/>
      <w:r w:rsidRPr="00744C8E">
        <w:rPr>
          <w:i/>
          <w:iCs/>
          <w:color w:val="FF0000"/>
        </w:rPr>
        <w:t>However</w:t>
      </w:r>
      <w:proofErr w:type="gramEnd"/>
      <w:r w:rsidRPr="00744C8E">
        <w:rPr>
          <w:i/>
          <w:iCs/>
          <w:color w:val="FF0000"/>
        </w:rPr>
        <w:t xml:space="preserve"> if a pharmacy aseptic unit are preparing an IV dose, then this information is necessary, but can be found in protocol and does not need to be duplicated in pharmacy manual unless there is extra information that is useful </w:t>
      </w:r>
      <w:proofErr w:type="spellStart"/>
      <w:r w:rsidRPr="00744C8E">
        <w:rPr>
          <w:i/>
          <w:iCs/>
          <w:color w:val="FF0000"/>
        </w:rPr>
        <w:t>eg</w:t>
      </w:r>
      <w:proofErr w:type="spellEnd"/>
      <w:r w:rsidRPr="00744C8E">
        <w:rPr>
          <w:i/>
          <w:iCs/>
          <w:color w:val="FF0000"/>
        </w:rPr>
        <w:t xml:space="preserve"> </w:t>
      </w:r>
    </w:p>
    <w:p w14:paraId="4D7E75F8" w14:textId="77777777" w:rsidR="00AF4199" w:rsidRPr="004C6AFC" w:rsidRDefault="00AF4199" w:rsidP="00080CE5">
      <w:pPr>
        <w:pStyle w:val="ListParagraph"/>
        <w:numPr>
          <w:ilvl w:val="0"/>
          <w:numId w:val="23"/>
        </w:numPr>
        <w:ind w:left="360"/>
        <w:rPr>
          <w:i/>
          <w:color w:val="FF0000"/>
        </w:rPr>
      </w:pPr>
      <w:r w:rsidRPr="004C6AFC">
        <w:rPr>
          <w:i/>
          <w:color w:val="FF0000"/>
        </w:rPr>
        <w:t>how long the prepared infusion is stable for and whether it requires storage in fridge or room temp if the dose is not administered straight away</w:t>
      </w:r>
    </w:p>
    <w:p w14:paraId="07809858" w14:textId="5D456553" w:rsidR="00AF4199" w:rsidRPr="004C6AFC" w:rsidRDefault="00AF4199" w:rsidP="00080CE5">
      <w:pPr>
        <w:pStyle w:val="ListParagraph"/>
        <w:numPr>
          <w:ilvl w:val="0"/>
          <w:numId w:val="23"/>
        </w:numPr>
        <w:ind w:left="360"/>
        <w:rPr>
          <w:i/>
          <w:color w:val="FF0000"/>
        </w:rPr>
      </w:pPr>
      <w:r w:rsidRPr="004C6AFC">
        <w:rPr>
          <w:i/>
          <w:color w:val="FF0000"/>
        </w:rPr>
        <w:t>whether doses can be prepared in advance the day before</w:t>
      </w:r>
    </w:p>
    <w:p w14:paraId="6B611500" w14:textId="7BD43675" w:rsidR="00AF4199" w:rsidRPr="004C6AFC" w:rsidRDefault="00AF4199" w:rsidP="00080CE5">
      <w:pPr>
        <w:pStyle w:val="ListParagraph"/>
        <w:numPr>
          <w:ilvl w:val="0"/>
          <w:numId w:val="23"/>
        </w:numPr>
        <w:ind w:left="360"/>
        <w:rPr>
          <w:i/>
          <w:color w:val="FF0000"/>
        </w:rPr>
      </w:pPr>
      <w:r w:rsidRPr="004C6AFC">
        <w:rPr>
          <w:i/>
          <w:color w:val="FF0000"/>
        </w:rPr>
        <w:t>whether the randomisation system will allow patients to have their treatment allocated a day in advance</w:t>
      </w:r>
    </w:p>
    <w:p w14:paraId="652E399D" w14:textId="42F8F158" w:rsidR="00AF4199" w:rsidRPr="004C6AFC" w:rsidRDefault="00AF4199" w:rsidP="00080CE5">
      <w:pPr>
        <w:pStyle w:val="ListParagraph"/>
        <w:numPr>
          <w:ilvl w:val="0"/>
          <w:numId w:val="23"/>
        </w:numPr>
        <w:ind w:left="360"/>
        <w:rPr>
          <w:i/>
          <w:color w:val="FF0000"/>
        </w:rPr>
      </w:pPr>
      <w:r w:rsidRPr="004C6AFC">
        <w:rPr>
          <w:i/>
          <w:color w:val="FF0000"/>
        </w:rPr>
        <w:t>whether a new patient weight is required on the day of each dose or the weight from the previous visit can be used etc.</w:t>
      </w:r>
    </w:p>
    <w:p w14:paraId="77A0118D" w14:textId="77777777" w:rsidR="00AF4199" w:rsidRDefault="00AF4199" w:rsidP="00080CE5">
      <w:pPr>
        <w:ind w:left="0"/>
        <w:rPr>
          <w:i/>
          <w:color w:val="FF0000"/>
          <w:lang w:eastAsia="en-US"/>
        </w:rPr>
      </w:pPr>
    </w:p>
    <w:p w14:paraId="55C6F09A" w14:textId="39652097" w:rsidR="00AF4199" w:rsidRPr="00AF4199" w:rsidRDefault="00AF4199" w:rsidP="00080CE5">
      <w:pPr>
        <w:ind w:left="0"/>
        <w:rPr>
          <w:i/>
          <w:color w:val="FF0000"/>
          <w:lang w:eastAsia="en-US"/>
        </w:rPr>
      </w:pPr>
      <w:r w:rsidRPr="00AF4199">
        <w:rPr>
          <w:i/>
          <w:color w:val="FF0000"/>
          <w:lang w:eastAsia="en-US"/>
        </w:rPr>
        <w:t>Example text:</w:t>
      </w:r>
    </w:p>
    <w:p w14:paraId="235E9358" w14:textId="56A0B368" w:rsidR="00C52C65" w:rsidRPr="00AF4199" w:rsidRDefault="00B26251" w:rsidP="00080CE5">
      <w:pPr>
        <w:ind w:left="0"/>
        <w:rPr>
          <w:i/>
          <w:iCs/>
          <w:color w:val="4F81BD" w:themeColor="accent1"/>
        </w:rPr>
      </w:pPr>
      <w:r w:rsidRPr="00AF4199">
        <w:rPr>
          <w:i/>
          <w:iCs/>
          <w:color w:val="4F81BD" w:themeColor="accent1"/>
        </w:rPr>
        <w:t xml:space="preserve">For those participants randomised to receive the IMP the following dosing </w:t>
      </w:r>
      <w:proofErr w:type="spellStart"/>
      <w:r w:rsidRPr="00AF4199">
        <w:rPr>
          <w:i/>
          <w:iCs/>
          <w:color w:val="4F81BD" w:themeColor="accent1"/>
        </w:rPr>
        <w:t>regime</w:t>
      </w:r>
      <w:proofErr w:type="spellEnd"/>
      <w:r w:rsidRPr="00AF4199">
        <w:rPr>
          <w:i/>
          <w:iCs/>
          <w:color w:val="4F81BD" w:themeColor="accent1"/>
        </w:rPr>
        <w:t xml:space="preserve"> will be used:</w:t>
      </w:r>
    </w:p>
    <w:p w14:paraId="0C9A4D19" w14:textId="168C67AA" w:rsidR="00744C8E" w:rsidRDefault="00744C8E" w:rsidP="00080CE5">
      <w:pPr>
        <w:ind w:left="0"/>
        <w:rPr>
          <w:color w:val="FF0000"/>
        </w:rPr>
      </w:pPr>
    </w:p>
    <w:p w14:paraId="58906321" w14:textId="41ACE805" w:rsidR="002C6537" w:rsidRDefault="00744C8E" w:rsidP="00080CE5">
      <w:pPr>
        <w:ind w:left="0"/>
      </w:pPr>
      <w:r w:rsidRPr="00744C8E">
        <w:rPr>
          <w:i/>
          <w:iCs/>
          <w:color w:val="FF0000"/>
        </w:rPr>
        <w:t>Repeat section for multiple IMPs if applicable.</w:t>
      </w:r>
    </w:p>
    <w:p w14:paraId="3637BC29" w14:textId="2776F903" w:rsidR="00B26251" w:rsidRPr="00D54FD9" w:rsidRDefault="009242FA" w:rsidP="00890A55">
      <w:pPr>
        <w:pStyle w:val="Heading2"/>
      </w:pPr>
      <w:bookmarkStart w:id="17" w:name="_Toc166745920"/>
      <w:r w:rsidRPr="00D54FD9">
        <w:t xml:space="preserve">Dosing Information - </w:t>
      </w:r>
      <w:r w:rsidR="00B26251" w:rsidRPr="00D54FD9">
        <w:t>Trial Placebo</w:t>
      </w:r>
      <w:bookmarkEnd w:id="17"/>
    </w:p>
    <w:p w14:paraId="133A3C33" w14:textId="048119F9" w:rsidR="00636259" w:rsidRDefault="00636259" w:rsidP="00080CE5">
      <w:pPr>
        <w:ind w:left="0"/>
        <w:rPr>
          <w:i/>
          <w:color w:val="FF0000"/>
          <w:lang w:eastAsia="en-US"/>
        </w:rPr>
      </w:pPr>
      <w:r w:rsidRPr="004C6AFC">
        <w:rPr>
          <w:b/>
          <w:bCs/>
          <w:lang w:eastAsia="en-US"/>
        </w:rPr>
        <w:t xml:space="preserve">Placebo </w:t>
      </w:r>
      <w:proofErr w:type="gramStart"/>
      <w:r w:rsidRPr="004C6AFC">
        <w:rPr>
          <w:b/>
          <w:bCs/>
          <w:lang w:eastAsia="en-US"/>
        </w:rPr>
        <w:t>-</w:t>
      </w:r>
      <w:r>
        <w:rPr>
          <w:lang w:eastAsia="en-US"/>
        </w:rPr>
        <w:t xml:space="preserve">  </w:t>
      </w:r>
      <w:r w:rsidR="00744C8E" w:rsidRPr="003A4F72">
        <w:rPr>
          <w:color w:val="FF0000"/>
        </w:rPr>
        <w:t>[</w:t>
      </w:r>
      <w:proofErr w:type="gramEnd"/>
      <w:r w:rsidR="00744C8E" w:rsidRPr="003A4F72">
        <w:rPr>
          <w:i/>
          <w:color w:val="FF0000"/>
        </w:rPr>
        <w:t>IMP Name</w:t>
      </w:r>
      <w:r w:rsidR="00744C8E">
        <w:rPr>
          <w:i/>
          <w:color w:val="FF0000"/>
        </w:rPr>
        <w:t xml:space="preserve"> and dose/formulation, </w:t>
      </w:r>
      <w:r w:rsidR="00744C8E" w:rsidRPr="00DD4A21">
        <w:rPr>
          <w:i/>
          <w:color w:val="4F81BD" w:themeColor="accent1"/>
          <w:lang w:eastAsia="en-US"/>
        </w:rPr>
        <w:t>e.g. 100ml of 0.9% Sodium Chloride for infusion</w:t>
      </w:r>
      <w:r w:rsidR="00744C8E" w:rsidRPr="003A4F72">
        <w:rPr>
          <w:color w:val="FF0000"/>
        </w:rPr>
        <w:t>]</w:t>
      </w:r>
      <w:r w:rsidR="00744C8E">
        <w:rPr>
          <w:lang w:eastAsia="en-US"/>
        </w:rPr>
        <w:t xml:space="preserve"> </w:t>
      </w:r>
    </w:p>
    <w:p w14:paraId="3C24390F" w14:textId="77777777" w:rsidR="00636259" w:rsidRDefault="00636259" w:rsidP="00080CE5">
      <w:pPr>
        <w:ind w:left="0"/>
        <w:rPr>
          <w:lang w:eastAsia="en-US"/>
        </w:rPr>
      </w:pPr>
    </w:p>
    <w:p w14:paraId="1DE14123" w14:textId="5CE81643" w:rsidR="003A4F72" w:rsidRDefault="003A4F72" w:rsidP="00080CE5">
      <w:pPr>
        <w:ind w:left="0"/>
        <w:rPr>
          <w:i/>
          <w:color w:val="FF0000"/>
        </w:rPr>
      </w:pPr>
      <w:r w:rsidRPr="003A4F72">
        <w:rPr>
          <w:i/>
          <w:color w:val="FF0000"/>
        </w:rPr>
        <w:t>Information on administration rarely needs to be included in the pharmacy manual, see above.</w:t>
      </w:r>
    </w:p>
    <w:p w14:paraId="4EAB0219" w14:textId="117C594B" w:rsidR="003A4F72" w:rsidRDefault="003A4F72" w:rsidP="00080CE5">
      <w:pPr>
        <w:ind w:left="0"/>
        <w:rPr>
          <w:i/>
          <w:color w:val="FF0000"/>
        </w:rPr>
      </w:pPr>
    </w:p>
    <w:p w14:paraId="711F0CE0" w14:textId="77777777" w:rsidR="003A4F72" w:rsidRPr="00AF4199" w:rsidRDefault="003A4F72" w:rsidP="00080CE5">
      <w:pPr>
        <w:ind w:left="0"/>
        <w:rPr>
          <w:i/>
          <w:color w:val="FF0000"/>
          <w:lang w:eastAsia="en-US"/>
        </w:rPr>
      </w:pPr>
      <w:r w:rsidRPr="00AF4199">
        <w:rPr>
          <w:i/>
          <w:color w:val="FF0000"/>
          <w:lang w:eastAsia="en-US"/>
        </w:rPr>
        <w:t>Example text:</w:t>
      </w:r>
    </w:p>
    <w:p w14:paraId="342914CC" w14:textId="2E7B7558" w:rsidR="00085C04" w:rsidRDefault="00B26251" w:rsidP="00080CE5">
      <w:pPr>
        <w:ind w:left="0"/>
        <w:rPr>
          <w:i/>
          <w:iCs/>
          <w:color w:val="4F81BD" w:themeColor="accent1"/>
        </w:rPr>
      </w:pPr>
      <w:r w:rsidRPr="003A4F72">
        <w:rPr>
          <w:i/>
          <w:iCs/>
          <w:color w:val="4F81BD" w:themeColor="accent1"/>
        </w:rPr>
        <w:t xml:space="preserve">For those participants randomised to receive the </w:t>
      </w:r>
      <w:r w:rsidR="00332B86" w:rsidRPr="003A4F72">
        <w:rPr>
          <w:i/>
          <w:iCs/>
          <w:color w:val="4F81BD" w:themeColor="accent1"/>
        </w:rPr>
        <w:t>P</w:t>
      </w:r>
      <w:r w:rsidRPr="003A4F72">
        <w:rPr>
          <w:i/>
          <w:iCs/>
          <w:color w:val="4F81BD" w:themeColor="accent1"/>
        </w:rPr>
        <w:t xml:space="preserve">lacebo the following dosing </w:t>
      </w:r>
      <w:proofErr w:type="spellStart"/>
      <w:r w:rsidRPr="003A4F72">
        <w:rPr>
          <w:i/>
          <w:iCs/>
          <w:color w:val="4F81BD" w:themeColor="accent1"/>
        </w:rPr>
        <w:t>regime</w:t>
      </w:r>
      <w:proofErr w:type="spellEnd"/>
      <w:r w:rsidRPr="003A4F72">
        <w:rPr>
          <w:i/>
          <w:iCs/>
          <w:color w:val="4F81BD" w:themeColor="accent1"/>
        </w:rPr>
        <w:t xml:space="preserve"> will be used:</w:t>
      </w:r>
    </w:p>
    <w:p w14:paraId="1DDF95E8" w14:textId="2586AE13" w:rsidR="00085C04" w:rsidRPr="00890A55" w:rsidRDefault="00085C04" w:rsidP="00890A55">
      <w:pPr>
        <w:pStyle w:val="Heading2"/>
        <w:rPr>
          <w:color w:val="4F81BD" w:themeColor="accent1"/>
        </w:rPr>
      </w:pPr>
      <w:bookmarkStart w:id="18" w:name="_Toc166745921"/>
      <w:r w:rsidRPr="00890A55">
        <w:t>NIMPs/</w:t>
      </w:r>
      <w:proofErr w:type="spellStart"/>
      <w:r w:rsidRPr="00890A55">
        <w:t>AxMPs</w:t>
      </w:r>
      <w:bookmarkEnd w:id="18"/>
      <w:proofErr w:type="spellEnd"/>
    </w:p>
    <w:p w14:paraId="237E8134" w14:textId="52DAE0A5" w:rsidR="002C6537" w:rsidRPr="004C6AFC" w:rsidRDefault="002C6537" w:rsidP="00080CE5">
      <w:pPr>
        <w:ind w:left="0"/>
        <w:rPr>
          <w:i/>
          <w:iCs/>
          <w:color w:val="FF0000"/>
        </w:rPr>
      </w:pPr>
      <w:bookmarkStart w:id="19" w:name="_Toc166745293"/>
      <w:bookmarkEnd w:id="19"/>
      <w:r w:rsidRPr="004C6AFC">
        <w:rPr>
          <w:i/>
          <w:iCs/>
          <w:color w:val="FF0000"/>
        </w:rPr>
        <w:t xml:space="preserve">If applicable, insert details of any </w:t>
      </w:r>
      <w:proofErr w:type="spellStart"/>
      <w:r w:rsidRPr="004C6AFC">
        <w:rPr>
          <w:i/>
          <w:iCs/>
          <w:color w:val="FF0000"/>
        </w:rPr>
        <w:t>AxMPs</w:t>
      </w:r>
      <w:proofErr w:type="spellEnd"/>
    </w:p>
    <w:p w14:paraId="07CF6B56" w14:textId="77777777" w:rsidR="00744C8E" w:rsidRPr="004C6AFC" w:rsidRDefault="00744C8E" w:rsidP="00080CE5">
      <w:pPr>
        <w:ind w:left="0"/>
        <w:rPr>
          <w:i/>
          <w:iCs/>
          <w:color w:val="FF0000"/>
        </w:rPr>
      </w:pPr>
    </w:p>
    <w:p w14:paraId="59CB376B" w14:textId="31E8F3EE" w:rsidR="00744C8E" w:rsidRPr="004C6AFC" w:rsidRDefault="002C6537" w:rsidP="00080CE5">
      <w:pPr>
        <w:ind w:left="0"/>
        <w:rPr>
          <w:i/>
          <w:iCs/>
          <w:color w:val="FF0000"/>
        </w:rPr>
      </w:pPr>
      <w:r w:rsidRPr="004C6AFC">
        <w:rPr>
          <w:i/>
          <w:iCs/>
          <w:color w:val="FF0000"/>
        </w:rPr>
        <w:t>Example Text:</w:t>
      </w:r>
    </w:p>
    <w:p w14:paraId="472F76A4" w14:textId="50E2D112" w:rsidR="00C52C65" w:rsidRPr="004C6AFC" w:rsidRDefault="0091421B" w:rsidP="00080CE5">
      <w:pPr>
        <w:ind w:left="0"/>
        <w:rPr>
          <w:i/>
          <w:iCs/>
          <w:color w:val="4F81BD" w:themeColor="accent1"/>
        </w:rPr>
      </w:pPr>
      <w:proofErr w:type="spellStart"/>
      <w:r w:rsidRPr="004C6AFC">
        <w:rPr>
          <w:i/>
          <w:iCs/>
          <w:color w:val="4F81BD" w:themeColor="accent1"/>
        </w:rPr>
        <w:t>Ax</w:t>
      </w:r>
      <w:r w:rsidR="00C52C65" w:rsidRPr="004C6AFC">
        <w:rPr>
          <w:i/>
          <w:iCs/>
          <w:color w:val="4F81BD" w:themeColor="accent1"/>
        </w:rPr>
        <w:t>MPs</w:t>
      </w:r>
      <w:proofErr w:type="spellEnd"/>
      <w:r w:rsidR="00C52C65" w:rsidRPr="004C6AFC">
        <w:rPr>
          <w:i/>
          <w:iCs/>
          <w:color w:val="4F81BD" w:themeColor="accent1"/>
        </w:rPr>
        <w:t xml:space="preserve"> (standard immunosuppression therapy specific to the site) will be background therapy for both the active and placebo groups.  These are prescribed as part of routine care, and in accordance with local practice and are </w:t>
      </w:r>
      <w:r w:rsidR="00C52C65" w:rsidRPr="004C6AFC">
        <w:rPr>
          <w:b/>
          <w:i/>
          <w:iCs/>
          <w:color w:val="4F81BD" w:themeColor="accent1"/>
        </w:rPr>
        <w:t xml:space="preserve">not </w:t>
      </w:r>
      <w:r w:rsidR="00332B86" w:rsidRPr="004C6AFC">
        <w:rPr>
          <w:b/>
          <w:i/>
          <w:iCs/>
          <w:color w:val="4F81BD" w:themeColor="accent1"/>
        </w:rPr>
        <w:t xml:space="preserve">supplied by, or </w:t>
      </w:r>
      <w:r w:rsidR="00C52C65" w:rsidRPr="004C6AFC">
        <w:rPr>
          <w:b/>
          <w:i/>
          <w:iCs/>
          <w:color w:val="4F81BD" w:themeColor="accent1"/>
        </w:rPr>
        <w:t>dispensed as part of the trial</w:t>
      </w:r>
      <w:r w:rsidR="00C52C65" w:rsidRPr="004C6AFC">
        <w:rPr>
          <w:i/>
          <w:iCs/>
          <w:color w:val="4F81BD" w:themeColor="accent1"/>
        </w:rPr>
        <w:t xml:space="preserve">.  </w:t>
      </w:r>
    </w:p>
    <w:p w14:paraId="02E747C0" w14:textId="77777777" w:rsidR="002750EF" w:rsidRPr="004C6AFC" w:rsidRDefault="002750EF" w:rsidP="00080CE5">
      <w:pPr>
        <w:ind w:left="0"/>
        <w:rPr>
          <w:i/>
          <w:iCs/>
          <w:color w:val="4F81BD" w:themeColor="accent1"/>
        </w:rPr>
      </w:pPr>
      <w:r w:rsidRPr="004C6AFC">
        <w:rPr>
          <w:i/>
          <w:iCs/>
          <w:color w:val="4F81BD" w:themeColor="accent1"/>
        </w:rPr>
        <w:t xml:space="preserve">All </w:t>
      </w:r>
      <w:proofErr w:type="spellStart"/>
      <w:r w:rsidR="0091421B" w:rsidRPr="004C6AFC">
        <w:rPr>
          <w:i/>
          <w:iCs/>
          <w:color w:val="4F81BD" w:themeColor="accent1"/>
        </w:rPr>
        <w:t>Ax</w:t>
      </w:r>
      <w:r w:rsidRPr="004C6AFC">
        <w:rPr>
          <w:i/>
          <w:iCs/>
          <w:color w:val="4F81BD" w:themeColor="accent1"/>
        </w:rPr>
        <w:t>MPs</w:t>
      </w:r>
      <w:proofErr w:type="spellEnd"/>
      <w:r w:rsidRPr="004C6AFC">
        <w:rPr>
          <w:i/>
          <w:iCs/>
          <w:color w:val="4F81BD" w:themeColor="accent1"/>
        </w:rPr>
        <w:t xml:space="preserve"> should be stored, prepared and administered as p</w:t>
      </w:r>
      <w:r w:rsidR="00C52C65" w:rsidRPr="004C6AFC">
        <w:rPr>
          <w:i/>
          <w:iCs/>
          <w:color w:val="4F81BD" w:themeColor="accent1"/>
        </w:rPr>
        <w:t xml:space="preserve">er </w:t>
      </w:r>
      <w:r w:rsidR="00332B86" w:rsidRPr="004C6AFC">
        <w:rPr>
          <w:i/>
          <w:iCs/>
          <w:color w:val="4F81BD" w:themeColor="accent1"/>
        </w:rPr>
        <w:t xml:space="preserve">their relevant </w:t>
      </w:r>
      <w:r w:rsidR="00C52C65" w:rsidRPr="004C6AFC">
        <w:rPr>
          <w:i/>
          <w:iCs/>
          <w:color w:val="4F81BD" w:themeColor="accent1"/>
        </w:rPr>
        <w:t>S</w:t>
      </w:r>
      <w:r w:rsidR="0091421B" w:rsidRPr="004C6AFC">
        <w:rPr>
          <w:i/>
          <w:iCs/>
          <w:color w:val="4F81BD" w:themeColor="accent1"/>
        </w:rPr>
        <w:t>m</w:t>
      </w:r>
      <w:r w:rsidRPr="004C6AFC">
        <w:rPr>
          <w:i/>
          <w:iCs/>
          <w:color w:val="4F81BD" w:themeColor="accent1"/>
        </w:rPr>
        <w:t>PC in conjunction with locally approved procedures.</w:t>
      </w:r>
    </w:p>
    <w:p w14:paraId="4FD68B43" w14:textId="287B70B0" w:rsidR="00E31AA6" w:rsidRPr="00890A55" w:rsidRDefault="00CB4D51" w:rsidP="00080CE5">
      <w:pPr>
        <w:ind w:left="0"/>
        <w:rPr>
          <w:i/>
          <w:iCs/>
          <w:color w:val="4F81BD" w:themeColor="accent1"/>
        </w:rPr>
      </w:pPr>
      <w:r w:rsidRPr="004C6AFC">
        <w:rPr>
          <w:i/>
          <w:iCs/>
          <w:color w:val="4F81BD" w:themeColor="accent1"/>
        </w:rPr>
        <w:t xml:space="preserve">See section 6.7 of the protocol for full details of </w:t>
      </w:r>
      <w:proofErr w:type="spellStart"/>
      <w:r w:rsidR="0091421B" w:rsidRPr="004C6AFC">
        <w:rPr>
          <w:i/>
          <w:iCs/>
          <w:color w:val="4F81BD" w:themeColor="accent1"/>
        </w:rPr>
        <w:t>Ax</w:t>
      </w:r>
      <w:r w:rsidRPr="004C6AFC">
        <w:rPr>
          <w:i/>
          <w:iCs/>
          <w:color w:val="4F81BD" w:themeColor="accent1"/>
        </w:rPr>
        <w:t>MP</w:t>
      </w:r>
      <w:proofErr w:type="spellEnd"/>
      <w:r w:rsidRPr="004C6AFC">
        <w:rPr>
          <w:i/>
          <w:iCs/>
          <w:color w:val="4F81BD" w:themeColor="accent1"/>
        </w:rPr>
        <w:t xml:space="preserve"> therapy and other permitted treatment, as well as details of any prohibited treatment.</w:t>
      </w:r>
    </w:p>
    <w:p w14:paraId="20777E3F" w14:textId="77777777" w:rsidR="00A7678A" w:rsidRPr="0018762D" w:rsidRDefault="00A7678A" w:rsidP="00A765A9">
      <w:pPr>
        <w:pStyle w:val="Heading1"/>
      </w:pPr>
      <w:bookmarkStart w:id="20" w:name="_Toc166745922"/>
      <w:r w:rsidRPr="0018762D">
        <w:t>PHARMACY ACTIVATION</w:t>
      </w:r>
      <w:bookmarkEnd w:id="20"/>
      <w:r w:rsidR="005762EB">
        <w:t xml:space="preserve"> </w:t>
      </w:r>
    </w:p>
    <w:p w14:paraId="173ED80E" w14:textId="4A936DF7" w:rsidR="00744C8E" w:rsidRPr="00744C8E" w:rsidRDefault="00744C8E" w:rsidP="00744C8E">
      <w:pPr>
        <w:ind w:left="0"/>
        <w:rPr>
          <w:i/>
          <w:iCs/>
          <w:color w:val="FF0000"/>
        </w:rPr>
      </w:pPr>
      <w:r w:rsidRPr="00744C8E">
        <w:rPr>
          <w:i/>
          <w:iCs/>
          <w:color w:val="FF0000"/>
        </w:rPr>
        <w:t>Example Text:</w:t>
      </w:r>
    </w:p>
    <w:p w14:paraId="233309D6" w14:textId="1C878D27" w:rsidR="00A7678A" w:rsidRPr="00744C8E" w:rsidRDefault="00A7678A" w:rsidP="00744C8E">
      <w:pPr>
        <w:ind w:left="0"/>
        <w:rPr>
          <w:i/>
          <w:iCs/>
          <w:color w:val="4F81BD" w:themeColor="accent1"/>
          <w:lang w:eastAsia="en-US"/>
        </w:rPr>
      </w:pPr>
      <w:r w:rsidRPr="00744C8E">
        <w:rPr>
          <w:i/>
          <w:iCs/>
          <w:color w:val="4F81BD" w:themeColor="accent1"/>
          <w:lang w:eastAsia="en-US"/>
        </w:rPr>
        <w:t>The following must be completed/be in place prior to site activation</w:t>
      </w:r>
      <w:r w:rsidR="005762EB" w:rsidRPr="00744C8E">
        <w:rPr>
          <w:i/>
          <w:iCs/>
          <w:color w:val="4F81BD" w:themeColor="accent1"/>
          <w:lang w:eastAsia="en-US"/>
        </w:rPr>
        <w:t xml:space="preserve"> (delivery of IMP to the pharmacy)</w:t>
      </w:r>
      <w:r w:rsidRPr="00744C8E">
        <w:rPr>
          <w:i/>
          <w:iCs/>
          <w:color w:val="4F81BD" w:themeColor="accent1"/>
          <w:lang w:eastAsia="en-US"/>
        </w:rPr>
        <w:t>:</w:t>
      </w:r>
    </w:p>
    <w:p w14:paraId="780D0D23" w14:textId="77777777" w:rsidR="00A7678A" w:rsidRPr="00744C8E" w:rsidRDefault="00A7678A" w:rsidP="00744C8E">
      <w:pPr>
        <w:pStyle w:val="ListParagraph"/>
        <w:numPr>
          <w:ilvl w:val="0"/>
          <w:numId w:val="5"/>
        </w:numPr>
        <w:ind w:left="720"/>
        <w:rPr>
          <w:i/>
          <w:iCs/>
          <w:color w:val="4F81BD" w:themeColor="accent1"/>
          <w:lang w:eastAsia="en-US"/>
        </w:rPr>
      </w:pPr>
      <w:r w:rsidRPr="00744C8E">
        <w:rPr>
          <w:i/>
          <w:iCs/>
          <w:color w:val="4F81BD" w:themeColor="accent1"/>
          <w:lang w:eastAsia="en-US"/>
        </w:rPr>
        <w:t xml:space="preserve">Clinical Trial Authorisation (CTA) from the MHRA </w:t>
      </w:r>
    </w:p>
    <w:p w14:paraId="27BDF2F9" w14:textId="77777777" w:rsidR="00A7678A" w:rsidRPr="00744C8E" w:rsidRDefault="00A7678A" w:rsidP="00744C8E">
      <w:pPr>
        <w:pStyle w:val="ListParagraph"/>
        <w:numPr>
          <w:ilvl w:val="0"/>
          <w:numId w:val="5"/>
        </w:numPr>
        <w:ind w:left="720"/>
        <w:rPr>
          <w:i/>
          <w:iCs/>
          <w:color w:val="4F81BD" w:themeColor="accent1"/>
          <w:lang w:eastAsia="en-US"/>
        </w:rPr>
      </w:pPr>
      <w:r w:rsidRPr="00744C8E">
        <w:rPr>
          <w:i/>
          <w:iCs/>
          <w:color w:val="4F81BD" w:themeColor="accent1"/>
          <w:lang w:eastAsia="en-US"/>
        </w:rPr>
        <w:t>Favourable Opinion from the REC</w:t>
      </w:r>
    </w:p>
    <w:p w14:paraId="3D1F0CA7" w14:textId="77777777" w:rsidR="00A7678A" w:rsidRPr="00744C8E" w:rsidRDefault="00A7678A" w:rsidP="00744C8E">
      <w:pPr>
        <w:pStyle w:val="ListParagraph"/>
        <w:numPr>
          <w:ilvl w:val="0"/>
          <w:numId w:val="5"/>
        </w:numPr>
        <w:ind w:left="720"/>
        <w:rPr>
          <w:i/>
          <w:iCs/>
          <w:color w:val="4F81BD" w:themeColor="accent1"/>
          <w:lang w:eastAsia="en-US"/>
        </w:rPr>
      </w:pPr>
      <w:r w:rsidRPr="00744C8E">
        <w:rPr>
          <w:i/>
          <w:iCs/>
          <w:color w:val="4F81BD" w:themeColor="accent1"/>
          <w:lang w:eastAsia="en-US"/>
        </w:rPr>
        <w:t>HRA Approval</w:t>
      </w:r>
      <w:r w:rsidR="0091421B" w:rsidRPr="00744C8E">
        <w:rPr>
          <w:i/>
          <w:iCs/>
          <w:color w:val="4F81BD" w:themeColor="accent1"/>
          <w:lang w:eastAsia="en-US"/>
        </w:rPr>
        <w:t xml:space="preserve"> (England and Wales</w:t>
      </w:r>
      <w:r w:rsidR="001F6C1C" w:rsidRPr="00744C8E">
        <w:rPr>
          <w:i/>
          <w:iCs/>
          <w:color w:val="4F81BD" w:themeColor="accent1"/>
          <w:lang w:eastAsia="en-US"/>
        </w:rPr>
        <w:t xml:space="preserve"> only</w:t>
      </w:r>
      <w:r w:rsidR="0091421B" w:rsidRPr="00744C8E">
        <w:rPr>
          <w:i/>
          <w:iCs/>
          <w:color w:val="4F81BD" w:themeColor="accent1"/>
          <w:lang w:eastAsia="en-US"/>
        </w:rPr>
        <w:t>)</w:t>
      </w:r>
    </w:p>
    <w:p w14:paraId="6B354678" w14:textId="77777777" w:rsidR="00A7678A" w:rsidRPr="00744C8E" w:rsidRDefault="00A7678A" w:rsidP="00744C8E">
      <w:pPr>
        <w:pStyle w:val="ListParagraph"/>
        <w:numPr>
          <w:ilvl w:val="0"/>
          <w:numId w:val="5"/>
        </w:numPr>
        <w:ind w:left="720"/>
        <w:rPr>
          <w:i/>
          <w:iCs/>
          <w:color w:val="4F81BD" w:themeColor="accent1"/>
          <w:lang w:eastAsia="en-US"/>
        </w:rPr>
      </w:pPr>
      <w:r w:rsidRPr="00744C8E">
        <w:rPr>
          <w:i/>
          <w:iCs/>
          <w:color w:val="4F81BD" w:themeColor="accent1"/>
          <w:lang w:eastAsia="en-US"/>
        </w:rPr>
        <w:t xml:space="preserve">Research &amp; Development (R&amp;D) </w:t>
      </w:r>
      <w:r w:rsidR="0091421B" w:rsidRPr="00744C8E">
        <w:rPr>
          <w:i/>
          <w:iCs/>
          <w:color w:val="4F81BD" w:themeColor="accent1"/>
          <w:lang w:eastAsia="en-US"/>
        </w:rPr>
        <w:t>approval</w:t>
      </w:r>
      <w:r w:rsidRPr="00744C8E">
        <w:rPr>
          <w:i/>
          <w:iCs/>
          <w:color w:val="4F81BD" w:themeColor="accent1"/>
          <w:lang w:eastAsia="en-US"/>
        </w:rPr>
        <w:t xml:space="preserve"> </w:t>
      </w:r>
      <w:r w:rsidR="002C6537" w:rsidRPr="00744C8E">
        <w:rPr>
          <w:i/>
          <w:iCs/>
          <w:color w:val="4F81BD" w:themeColor="accent1"/>
          <w:lang w:eastAsia="en-US"/>
        </w:rPr>
        <w:t xml:space="preserve">(or capability and capacity assessment) </w:t>
      </w:r>
      <w:r w:rsidRPr="00744C8E">
        <w:rPr>
          <w:i/>
          <w:iCs/>
          <w:color w:val="4F81BD" w:themeColor="accent1"/>
          <w:lang w:eastAsia="en-US"/>
        </w:rPr>
        <w:t>and other local approvals as applicable</w:t>
      </w:r>
    </w:p>
    <w:p w14:paraId="75DD67B2" w14:textId="77777777" w:rsidR="00A7678A" w:rsidRPr="00744C8E" w:rsidRDefault="00A7678A" w:rsidP="00744C8E">
      <w:pPr>
        <w:pStyle w:val="ListParagraph"/>
        <w:numPr>
          <w:ilvl w:val="0"/>
          <w:numId w:val="5"/>
        </w:numPr>
        <w:ind w:left="720"/>
        <w:rPr>
          <w:i/>
          <w:iCs/>
          <w:color w:val="4F81BD" w:themeColor="accent1"/>
          <w:lang w:eastAsia="en-US"/>
        </w:rPr>
      </w:pPr>
      <w:r w:rsidRPr="00744C8E">
        <w:rPr>
          <w:i/>
          <w:iCs/>
          <w:color w:val="4F81BD" w:themeColor="accent1"/>
          <w:lang w:eastAsia="en-US"/>
        </w:rPr>
        <w:t>Signed participating site agreement</w:t>
      </w:r>
    </w:p>
    <w:p w14:paraId="49E00C7A" w14:textId="77777777" w:rsidR="00A7678A" w:rsidRPr="00744C8E" w:rsidRDefault="00A7678A" w:rsidP="00744C8E">
      <w:pPr>
        <w:pStyle w:val="ListParagraph"/>
        <w:numPr>
          <w:ilvl w:val="0"/>
          <w:numId w:val="5"/>
        </w:numPr>
        <w:ind w:left="720"/>
        <w:rPr>
          <w:i/>
          <w:iCs/>
          <w:color w:val="4F81BD" w:themeColor="accent1"/>
          <w:lang w:eastAsia="en-US"/>
        </w:rPr>
      </w:pPr>
      <w:r w:rsidRPr="00744C8E">
        <w:rPr>
          <w:i/>
          <w:iCs/>
          <w:color w:val="4F81BD" w:themeColor="accent1"/>
          <w:lang w:eastAsia="en-US"/>
        </w:rPr>
        <w:t>Site initiation visit and completed action log</w:t>
      </w:r>
    </w:p>
    <w:p w14:paraId="334B850E" w14:textId="77777777" w:rsidR="005762EB" w:rsidRPr="00744C8E" w:rsidRDefault="00A7678A" w:rsidP="00744C8E">
      <w:pPr>
        <w:pStyle w:val="ListParagraph"/>
        <w:numPr>
          <w:ilvl w:val="0"/>
          <w:numId w:val="5"/>
        </w:numPr>
        <w:ind w:left="720"/>
        <w:rPr>
          <w:i/>
          <w:iCs/>
          <w:color w:val="4F81BD" w:themeColor="accent1"/>
          <w:lang w:eastAsia="en-US"/>
        </w:rPr>
      </w:pPr>
      <w:r w:rsidRPr="00744C8E">
        <w:rPr>
          <w:i/>
          <w:iCs/>
          <w:color w:val="4F81BD" w:themeColor="accent1"/>
          <w:lang w:eastAsia="en-US"/>
        </w:rPr>
        <w:t>Site activation communicatio</w:t>
      </w:r>
      <w:r w:rsidR="005762EB" w:rsidRPr="00744C8E">
        <w:rPr>
          <w:i/>
          <w:iCs/>
          <w:color w:val="4F81BD" w:themeColor="accent1"/>
          <w:lang w:eastAsia="en-US"/>
        </w:rPr>
        <w:t>n including</w:t>
      </w:r>
    </w:p>
    <w:p w14:paraId="733C30AA" w14:textId="77777777" w:rsidR="005762EB" w:rsidRPr="00744C8E" w:rsidRDefault="005762EB" w:rsidP="00744C8E">
      <w:pPr>
        <w:ind w:left="0"/>
        <w:rPr>
          <w:rFonts w:cstheme="minorHAnsi"/>
          <w:color w:val="4F81BD" w:themeColor="accent1"/>
          <w:sz w:val="22"/>
          <w:szCs w:val="22"/>
          <w:lang w:eastAsia="en-US"/>
        </w:rPr>
      </w:pPr>
    </w:p>
    <w:p w14:paraId="6723EE01" w14:textId="77777777" w:rsidR="005762EB" w:rsidRPr="00744C8E" w:rsidRDefault="005762EB" w:rsidP="00744C8E">
      <w:pPr>
        <w:ind w:left="0"/>
        <w:rPr>
          <w:rFonts w:cstheme="minorHAnsi"/>
          <w:b/>
          <w:i/>
          <w:color w:val="4F81BD" w:themeColor="accent1"/>
          <w:sz w:val="22"/>
          <w:szCs w:val="22"/>
          <w:lang w:eastAsia="en-US"/>
        </w:rPr>
      </w:pPr>
      <w:r w:rsidRPr="00744C8E">
        <w:rPr>
          <w:rFonts w:cstheme="minorHAnsi"/>
          <w:b/>
          <w:i/>
          <w:color w:val="4F81BD" w:themeColor="accent1"/>
          <w:szCs w:val="22"/>
          <w:lang w:eastAsia="en-US"/>
        </w:rPr>
        <w:t>Pharmacy Activation will be in place prior to Sponsor Approval to Open (SATO) as IMP must be o</w:t>
      </w:r>
      <w:r w:rsidR="00CE03F0" w:rsidRPr="00744C8E">
        <w:rPr>
          <w:rFonts w:cstheme="minorHAnsi"/>
          <w:b/>
          <w:i/>
          <w:color w:val="4F81BD" w:themeColor="accent1"/>
          <w:szCs w:val="22"/>
          <w:lang w:eastAsia="en-US"/>
        </w:rPr>
        <w:t>n site before SATO can be issued</w:t>
      </w:r>
      <w:r w:rsidRPr="00744C8E">
        <w:rPr>
          <w:rFonts w:cstheme="minorHAnsi"/>
          <w:b/>
          <w:i/>
          <w:color w:val="4F81BD" w:themeColor="accent1"/>
          <w:szCs w:val="22"/>
          <w:lang w:eastAsia="en-US"/>
        </w:rPr>
        <w:t>.</w:t>
      </w:r>
    </w:p>
    <w:p w14:paraId="686E8D21" w14:textId="77777777" w:rsidR="00A43584" w:rsidRDefault="00A43584" w:rsidP="00A765A9">
      <w:pPr>
        <w:pStyle w:val="Heading1"/>
      </w:pPr>
      <w:bookmarkStart w:id="21" w:name="_Toc166745923"/>
      <w:r>
        <w:t>SUPPLY AND RE-ORDERING</w:t>
      </w:r>
      <w:bookmarkEnd w:id="21"/>
    </w:p>
    <w:p w14:paraId="119B6932" w14:textId="1A6D1A8B" w:rsidR="00744C8E" w:rsidRPr="00744C8E" w:rsidRDefault="00744C8E" w:rsidP="00744C8E">
      <w:pPr>
        <w:ind w:left="0"/>
        <w:rPr>
          <w:i/>
          <w:iCs/>
          <w:color w:val="FF0000"/>
        </w:rPr>
      </w:pPr>
      <w:r w:rsidRPr="00744C8E">
        <w:rPr>
          <w:i/>
          <w:iCs/>
          <w:color w:val="FF0000"/>
        </w:rPr>
        <w:t>Example Text:</w:t>
      </w:r>
    </w:p>
    <w:p w14:paraId="742912FC" w14:textId="2FC90AFA" w:rsidR="00A43584" w:rsidRPr="00744C8E" w:rsidRDefault="00A43584" w:rsidP="00744C8E">
      <w:pPr>
        <w:ind w:left="0"/>
        <w:rPr>
          <w:color w:val="4F81BD" w:themeColor="accent1"/>
          <w:lang w:eastAsia="en-US"/>
        </w:rPr>
      </w:pPr>
      <w:r w:rsidRPr="00744C8E">
        <w:rPr>
          <w:i/>
          <w:color w:val="4F81BD" w:themeColor="accent1"/>
          <w:lang w:eastAsia="en-US"/>
        </w:rPr>
        <w:t>The pharmacy department will receive numbered participant kits from PCI Pharma</w:t>
      </w:r>
      <w:r w:rsidR="00CB4D51" w:rsidRPr="00744C8E">
        <w:rPr>
          <w:i/>
          <w:color w:val="4F81BD" w:themeColor="accent1"/>
          <w:lang w:eastAsia="en-US"/>
        </w:rPr>
        <w:t xml:space="preserve">, sealed with tamperproof tapes and identified as being for use in the </w:t>
      </w:r>
      <w:r w:rsidR="002C6537" w:rsidRPr="00744C8E">
        <w:rPr>
          <w:i/>
          <w:color w:val="4F81BD" w:themeColor="accent1"/>
          <w:lang w:eastAsia="en-US"/>
        </w:rPr>
        <w:t>XXX</w:t>
      </w:r>
      <w:r w:rsidR="00CB4D51" w:rsidRPr="00744C8E">
        <w:rPr>
          <w:i/>
          <w:color w:val="4F81BD" w:themeColor="accent1"/>
          <w:lang w:eastAsia="en-US"/>
        </w:rPr>
        <w:t xml:space="preserve"> Clinical Trial</w:t>
      </w:r>
      <w:r w:rsidRPr="00744C8E">
        <w:rPr>
          <w:i/>
          <w:color w:val="4F81BD" w:themeColor="accent1"/>
          <w:lang w:eastAsia="en-US"/>
        </w:rPr>
        <w:t>.</w:t>
      </w:r>
    </w:p>
    <w:p w14:paraId="66CA523E" w14:textId="77777777" w:rsidR="00A43584" w:rsidRDefault="00A43584" w:rsidP="00890A55">
      <w:pPr>
        <w:pStyle w:val="Heading2"/>
      </w:pPr>
      <w:bookmarkStart w:id="22" w:name="_Toc166745924"/>
      <w:r>
        <w:lastRenderedPageBreak/>
        <w:t>Initial Supply</w:t>
      </w:r>
      <w:bookmarkEnd w:id="22"/>
    </w:p>
    <w:p w14:paraId="6387173A" w14:textId="77777777" w:rsidR="009502E7" w:rsidRPr="00744C8E" w:rsidRDefault="009502E7" w:rsidP="00080CE5">
      <w:pPr>
        <w:ind w:left="0"/>
        <w:rPr>
          <w:i/>
          <w:iCs/>
          <w:color w:val="FF0000"/>
        </w:rPr>
      </w:pPr>
      <w:r w:rsidRPr="00744C8E">
        <w:rPr>
          <w:i/>
          <w:iCs/>
          <w:color w:val="FF0000"/>
        </w:rPr>
        <w:t>Example Text:</w:t>
      </w:r>
    </w:p>
    <w:p w14:paraId="7AC208BC" w14:textId="04067A82" w:rsidR="001C12E3" w:rsidRPr="009502E7" w:rsidRDefault="00CE03F0" w:rsidP="00080CE5">
      <w:pPr>
        <w:ind w:left="0"/>
        <w:rPr>
          <w:rFonts w:cstheme="minorHAnsi"/>
          <w:b/>
          <w:i/>
          <w:iCs/>
          <w:kern w:val="32"/>
          <w:sz w:val="28"/>
          <w:szCs w:val="21"/>
          <w:lang w:eastAsia="en-US"/>
        </w:rPr>
      </w:pPr>
      <w:r w:rsidRPr="009502E7">
        <w:rPr>
          <w:i/>
          <w:iCs/>
          <w:color w:val="4F81BD" w:themeColor="accent1"/>
          <w:lang w:eastAsia="en-US"/>
        </w:rPr>
        <w:t>Once the regulatory greenlight is in place for a site</w:t>
      </w:r>
      <w:r w:rsidR="009502E7" w:rsidRPr="009502E7">
        <w:rPr>
          <w:i/>
          <w:iCs/>
          <w:color w:val="4F81BD" w:themeColor="accent1"/>
          <w:lang w:eastAsia="en-US"/>
        </w:rPr>
        <w:t xml:space="preserve">, the TM team will arrange for the initial supply </w:t>
      </w:r>
      <w:r w:rsidR="009502E7">
        <w:rPr>
          <w:i/>
          <w:iCs/>
          <w:color w:val="4F81BD" w:themeColor="accent1"/>
          <w:lang w:eastAsia="en-US"/>
        </w:rPr>
        <w:t xml:space="preserve">of 400 packs </w:t>
      </w:r>
      <w:r w:rsidR="009502E7" w:rsidRPr="009502E7">
        <w:rPr>
          <w:i/>
          <w:iCs/>
          <w:color w:val="4F81BD" w:themeColor="accent1"/>
          <w:lang w:eastAsia="en-US"/>
        </w:rPr>
        <w:t>to be shipped to site.</w:t>
      </w:r>
      <w:r w:rsidRPr="009502E7">
        <w:rPr>
          <w:rFonts w:cstheme="minorHAnsi"/>
          <w:b/>
          <w:i/>
          <w:iCs/>
          <w:kern w:val="32"/>
          <w:sz w:val="28"/>
          <w:szCs w:val="21"/>
          <w:lang w:eastAsia="en-US"/>
        </w:rPr>
        <w:t xml:space="preserve"> </w:t>
      </w:r>
    </w:p>
    <w:p w14:paraId="00D609F0" w14:textId="77777777" w:rsidR="00A43584" w:rsidRDefault="00A43584" w:rsidP="00890A55">
      <w:pPr>
        <w:pStyle w:val="Heading2"/>
      </w:pPr>
      <w:bookmarkStart w:id="23" w:name="_Toc166745925"/>
      <w:r>
        <w:t>Subsequent Orders</w:t>
      </w:r>
      <w:bookmarkEnd w:id="23"/>
    </w:p>
    <w:p w14:paraId="6388717D" w14:textId="2325CD0B" w:rsidR="009502E7" w:rsidRPr="009502E7" w:rsidRDefault="009502E7" w:rsidP="00080CE5">
      <w:pPr>
        <w:ind w:left="0"/>
        <w:rPr>
          <w:i/>
          <w:iCs/>
          <w:color w:val="FF0000"/>
        </w:rPr>
      </w:pPr>
      <w:r w:rsidRPr="00744C8E">
        <w:rPr>
          <w:i/>
          <w:iCs/>
          <w:color w:val="FF0000"/>
        </w:rPr>
        <w:t>Example Text:</w:t>
      </w:r>
    </w:p>
    <w:p w14:paraId="09BEAEF7" w14:textId="77777777" w:rsidR="009502E7" w:rsidRDefault="001C12E3" w:rsidP="00080CE5">
      <w:pPr>
        <w:ind w:left="0"/>
        <w:rPr>
          <w:i/>
          <w:iCs/>
          <w:color w:val="4F81BD" w:themeColor="accent1"/>
        </w:rPr>
      </w:pPr>
      <w:r w:rsidRPr="009502E7">
        <w:rPr>
          <w:i/>
          <w:iCs/>
          <w:color w:val="4F81BD" w:themeColor="accent1"/>
        </w:rPr>
        <w:t>After the initial shipment, it is the site/not the site pharmacy’s responsibility to maintain adequate stocks of IMP.  Sufficient stock to treat a new participant in either arm should usually be held in stock at any one time.</w:t>
      </w:r>
      <w:r w:rsidR="002C6537" w:rsidRPr="009502E7">
        <w:rPr>
          <w:i/>
          <w:iCs/>
          <w:color w:val="4F81BD" w:themeColor="accent1"/>
        </w:rPr>
        <w:t xml:space="preserve"> </w:t>
      </w:r>
    </w:p>
    <w:p w14:paraId="1E7D64C7" w14:textId="77777777" w:rsidR="009502E7" w:rsidRDefault="009502E7" w:rsidP="00080CE5">
      <w:pPr>
        <w:ind w:left="0"/>
        <w:rPr>
          <w:i/>
          <w:iCs/>
          <w:color w:val="4F81BD" w:themeColor="accent1"/>
        </w:rPr>
      </w:pPr>
    </w:p>
    <w:p w14:paraId="2E47F68F" w14:textId="57663EA8" w:rsidR="001C12E3" w:rsidRDefault="002C6537" w:rsidP="00080CE5">
      <w:pPr>
        <w:ind w:left="0"/>
      </w:pPr>
      <w:r w:rsidRPr="009502E7">
        <w:rPr>
          <w:i/>
          <w:color w:val="FF0000"/>
        </w:rPr>
        <w:t xml:space="preserve">NB When site pharmacy is </w:t>
      </w:r>
      <w:proofErr w:type="gramStart"/>
      <w:r w:rsidRPr="009502E7">
        <w:rPr>
          <w:i/>
          <w:color w:val="FF0000"/>
        </w:rPr>
        <w:t>blinded</w:t>
      </w:r>
      <w:proofErr w:type="gramEnd"/>
      <w:r w:rsidRPr="009502E7">
        <w:rPr>
          <w:i/>
          <w:color w:val="FF0000"/>
        </w:rPr>
        <w:t xml:space="preserve"> they will not know which kits are for which arm, therefore cannot be their responsibility.</w:t>
      </w:r>
    </w:p>
    <w:p w14:paraId="19CA9289" w14:textId="77777777" w:rsidR="001C12E3" w:rsidRDefault="001C12E3" w:rsidP="00890A55">
      <w:pPr>
        <w:pStyle w:val="Heading2"/>
      </w:pPr>
      <w:bookmarkStart w:id="24" w:name="_Toc166745926"/>
      <w:r>
        <w:t>Re-ordering</w:t>
      </w:r>
      <w:bookmarkEnd w:id="24"/>
    </w:p>
    <w:p w14:paraId="6D0339CC" w14:textId="08131548" w:rsidR="009502E7" w:rsidRPr="009502E7" w:rsidRDefault="009502E7" w:rsidP="00080CE5">
      <w:pPr>
        <w:ind w:left="0"/>
        <w:rPr>
          <w:i/>
          <w:iCs/>
          <w:color w:val="FF0000"/>
        </w:rPr>
      </w:pPr>
      <w:r w:rsidRPr="00744C8E">
        <w:rPr>
          <w:i/>
          <w:iCs/>
          <w:color w:val="FF0000"/>
        </w:rPr>
        <w:t>Example Text:</w:t>
      </w:r>
    </w:p>
    <w:p w14:paraId="0B6454CC" w14:textId="4B8FF6FE" w:rsidR="001C12E3" w:rsidRPr="009502E7" w:rsidRDefault="001C12E3" w:rsidP="00080CE5">
      <w:pPr>
        <w:ind w:left="0"/>
        <w:rPr>
          <w:i/>
          <w:iCs/>
          <w:color w:val="4F81BD" w:themeColor="accent1"/>
        </w:rPr>
      </w:pPr>
      <w:r w:rsidRPr="009502E7">
        <w:rPr>
          <w:i/>
          <w:iCs/>
          <w:color w:val="4F81BD" w:themeColor="accent1"/>
        </w:rPr>
        <w:t xml:space="preserve">Reordering will be managed </w:t>
      </w:r>
      <w:r w:rsidRPr="009502E7">
        <w:rPr>
          <w:b/>
          <w:i/>
          <w:iCs/>
          <w:color w:val="4F81BD" w:themeColor="accent1"/>
        </w:rPr>
        <w:t>manually</w:t>
      </w:r>
      <w:r w:rsidRPr="009502E7">
        <w:rPr>
          <w:i/>
          <w:iCs/>
          <w:color w:val="4F81BD" w:themeColor="accent1"/>
        </w:rPr>
        <w:t xml:space="preserve">.  </w:t>
      </w:r>
    </w:p>
    <w:p w14:paraId="2315C8BA" w14:textId="77777777" w:rsidR="001C12E3" w:rsidRPr="009502E7" w:rsidRDefault="001C12E3" w:rsidP="00080CE5">
      <w:pPr>
        <w:ind w:left="0"/>
        <w:rPr>
          <w:i/>
          <w:iCs/>
          <w:color w:val="4F81BD" w:themeColor="accent1"/>
        </w:rPr>
      </w:pPr>
    </w:p>
    <w:p w14:paraId="121728AB" w14:textId="77777777" w:rsidR="009502E7" w:rsidRPr="009502E7" w:rsidRDefault="001C12E3" w:rsidP="00080CE5">
      <w:pPr>
        <w:ind w:left="0"/>
        <w:rPr>
          <w:rStyle w:val="Hyperlink"/>
          <w:rFonts w:cstheme="minorHAnsi"/>
          <w:i/>
          <w:iCs/>
          <w:color w:val="4F81BD" w:themeColor="accent1"/>
          <w:u w:val="none"/>
        </w:rPr>
      </w:pPr>
      <w:r w:rsidRPr="009502E7">
        <w:rPr>
          <w:i/>
          <w:iCs/>
          <w:color w:val="4F81BD" w:themeColor="accent1"/>
        </w:rPr>
        <w:t xml:space="preserve">A minimum stock level will be agreed with the TM during the set-up process.  When that level is reached a request should be made to the TM team at </w:t>
      </w:r>
      <w:r w:rsidR="00516EA1" w:rsidRPr="009502E7">
        <w:rPr>
          <w:i/>
          <w:iCs/>
          <w:color w:val="4F81BD" w:themeColor="accent1"/>
        </w:rPr>
        <w:t>email</w:t>
      </w:r>
      <w:r w:rsidR="00516EA1" w:rsidRPr="009502E7">
        <w:rPr>
          <w:rStyle w:val="Hyperlink"/>
          <w:rFonts w:cstheme="minorHAnsi"/>
          <w:i/>
          <w:iCs/>
          <w:color w:val="4F81BD" w:themeColor="accent1"/>
        </w:rPr>
        <w:t xml:space="preserve"> </w:t>
      </w:r>
      <w:r w:rsidRPr="009502E7">
        <w:rPr>
          <w:rStyle w:val="Hyperlink"/>
          <w:rFonts w:cstheme="minorHAnsi"/>
          <w:i/>
          <w:iCs/>
          <w:color w:val="4F81BD" w:themeColor="accent1"/>
          <w:u w:val="none"/>
        </w:rPr>
        <w:t xml:space="preserve">for a stock order to be placed with </w:t>
      </w:r>
      <w:r w:rsidR="00516EA1" w:rsidRPr="009502E7">
        <w:rPr>
          <w:rStyle w:val="Hyperlink"/>
          <w:rFonts w:cstheme="minorHAnsi"/>
          <w:i/>
          <w:iCs/>
          <w:color w:val="4F81BD" w:themeColor="accent1"/>
          <w:u w:val="none"/>
        </w:rPr>
        <w:t>[XXXX]</w:t>
      </w:r>
      <w:r w:rsidRPr="009502E7">
        <w:rPr>
          <w:rStyle w:val="Hyperlink"/>
          <w:rFonts w:cstheme="minorHAnsi"/>
          <w:i/>
          <w:iCs/>
          <w:color w:val="4F81BD" w:themeColor="accent1"/>
          <w:u w:val="none"/>
        </w:rPr>
        <w:t xml:space="preserve">. </w:t>
      </w:r>
    </w:p>
    <w:p w14:paraId="5042E9C9" w14:textId="77777777" w:rsidR="009502E7" w:rsidRDefault="009502E7" w:rsidP="00080CE5">
      <w:pPr>
        <w:ind w:left="0"/>
        <w:rPr>
          <w:rStyle w:val="Hyperlink"/>
          <w:rFonts w:cstheme="minorHAnsi"/>
          <w:color w:val="auto"/>
          <w:u w:val="none"/>
        </w:rPr>
      </w:pPr>
    </w:p>
    <w:p w14:paraId="65F5F8E5" w14:textId="79BCD1E0" w:rsidR="009502E7" w:rsidRPr="002A2DC1" w:rsidRDefault="009502E7" w:rsidP="00080CE5">
      <w:pPr>
        <w:ind w:left="0"/>
        <w:rPr>
          <w:rFonts w:cstheme="minorHAnsi"/>
          <w:vanish/>
          <w:sz w:val="22"/>
          <w:szCs w:val="26"/>
          <w:u w:val="single"/>
          <w:lang w:eastAsia="en-US"/>
        </w:rPr>
      </w:pPr>
      <w:r w:rsidRPr="009502E7">
        <w:rPr>
          <w:rStyle w:val="Hyperlink"/>
          <w:rFonts w:cstheme="minorHAnsi"/>
          <w:color w:val="FF0000"/>
          <w:u w:val="none"/>
        </w:rPr>
        <w:t xml:space="preserve">NB </w:t>
      </w:r>
      <w:r w:rsidR="00516EA1" w:rsidRPr="009502E7">
        <w:rPr>
          <w:i/>
          <w:color w:val="FF0000"/>
        </w:rPr>
        <w:t xml:space="preserve">If pharmacy </w:t>
      </w:r>
      <w:proofErr w:type="gramStart"/>
      <w:r w:rsidR="00516EA1" w:rsidRPr="009502E7">
        <w:rPr>
          <w:i/>
          <w:color w:val="FF0000"/>
        </w:rPr>
        <w:t>are</w:t>
      </w:r>
      <w:proofErr w:type="gramEnd"/>
      <w:r w:rsidR="00516EA1" w:rsidRPr="009502E7">
        <w:rPr>
          <w:i/>
          <w:color w:val="FF0000"/>
        </w:rPr>
        <w:t xml:space="preserve"> responsible for manual ordering and maintaining minimum stock levels then it is essential to include the lead time for orders, </w:t>
      </w:r>
      <w:proofErr w:type="spellStart"/>
      <w:r w:rsidR="00516EA1" w:rsidRPr="009502E7">
        <w:rPr>
          <w:i/>
          <w:color w:val="FF0000"/>
        </w:rPr>
        <w:t>i.e</w:t>
      </w:r>
      <w:proofErr w:type="spellEnd"/>
      <w:r w:rsidR="00516EA1" w:rsidRPr="009502E7">
        <w:rPr>
          <w:i/>
          <w:color w:val="FF0000"/>
        </w:rPr>
        <w:t xml:space="preserve"> how long after ordering will IMP be received at site?</w:t>
      </w:r>
    </w:p>
    <w:p w14:paraId="377ABAC2" w14:textId="77777777" w:rsidR="009502E7" w:rsidRDefault="009502E7" w:rsidP="00080CE5">
      <w:pPr>
        <w:ind w:left="0"/>
      </w:pPr>
    </w:p>
    <w:p w14:paraId="5883CFE7" w14:textId="481D2F0C" w:rsidR="001C12E3" w:rsidRDefault="001C12E3" w:rsidP="00080CE5">
      <w:pPr>
        <w:ind w:left="0"/>
        <w:rPr>
          <w:b/>
          <w:bCs/>
          <w:u w:val="single"/>
        </w:rPr>
      </w:pPr>
      <w:r w:rsidRPr="009502E7">
        <w:rPr>
          <w:b/>
          <w:bCs/>
          <w:u w:val="single"/>
        </w:rPr>
        <w:t>Level of control required on trial stocks</w:t>
      </w:r>
    </w:p>
    <w:p w14:paraId="22A2CACF" w14:textId="5DECA1E1" w:rsidR="009502E7" w:rsidRPr="009502E7" w:rsidRDefault="009502E7" w:rsidP="00080CE5">
      <w:pPr>
        <w:ind w:left="0"/>
        <w:rPr>
          <w:i/>
          <w:iCs/>
          <w:color w:val="FF0000"/>
        </w:rPr>
      </w:pPr>
      <w:r w:rsidRPr="00744C8E">
        <w:rPr>
          <w:i/>
          <w:iCs/>
          <w:color w:val="FF0000"/>
        </w:rPr>
        <w:t>Example Text:</w:t>
      </w:r>
    </w:p>
    <w:p w14:paraId="53CBC132" w14:textId="77777777" w:rsidR="001C12E3" w:rsidRPr="009502E7" w:rsidRDefault="001C12E3" w:rsidP="00080CE5">
      <w:pPr>
        <w:ind w:left="0"/>
        <w:rPr>
          <w:i/>
          <w:iCs/>
          <w:color w:val="4F81BD" w:themeColor="accent1"/>
        </w:rPr>
      </w:pPr>
      <w:r w:rsidRPr="009502E7">
        <w:rPr>
          <w:i/>
          <w:iCs/>
          <w:color w:val="4F81BD" w:themeColor="accent1"/>
        </w:rPr>
        <w:t xml:space="preserve">At the time of site set-up an agreed minimum stock level will be decided with the TM.  It is then the responsibility of the local site team to monitor stock levels and advise the TM team when new stock is required.  </w:t>
      </w:r>
    </w:p>
    <w:p w14:paraId="24995496" w14:textId="77777777" w:rsidR="009502E7" w:rsidRDefault="009502E7" w:rsidP="00080CE5">
      <w:pPr>
        <w:ind w:left="0"/>
      </w:pPr>
    </w:p>
    <w:p w14:paraId="4ABF8F74" w14:textId="1456B864" w:rsidR="001C12E3" w:rsidRDefault="00CC1CCB" w:rsidP="00080CE5">
      <w:pPr>
        <w:ind w:left="0"/>
        <w:rPr>
          <w:b/>
          <w:bCs/>
          <w:u w:val="single"/>
        </w:rPr>
      </w:pPr>
      <w:r w:rsidRPr="009502E7">
        <w:rPr>
          <w:b/>
          <w:bCs/>
          <w:u w:val="single"/>
        </w:rPr>
        <w:t>R</w:t>
      </w:r>
      <w:r w:rsidR="001C12E3" w:rsidRPr="009502E7">
        <w:rPr>
          <w:b/>
          <w:bCs/>
          <w:u w:val="single"/>
        </w:rPr>
        <w:t>e</w:t>
      </w:r>
      <w:r w:rsidR="009502E7">
        <w:rPr>
          <w:b/>
          <w:bCs/>
          <w:u w:val="single"/>
        </w:rPr>
        <w:t>-</w:t>
      </w:r>
      <w:r w:rsidR="001C12E3" w:rsidRPr="009502E7">
        <w:rPr>
          <w:b/>
          <w:bCs/>
          <w:u w:val="single"/>
        </w:rPr>
        <w:t>ordering</w:t>
      </w:r>
      <w:r w:rsidRPr="009502E7">
        <w:rPr>
          <w:b/>
          <w:bCs/>
          <w:u w:val="single"/>
        </w:rPr>
        <w:t xml:space="preserve"> process</w:t>
      </w:r>
    </w:p>
    <w:p w14:paraId="7D36BA0C" w14:textId="1BBBF29A" w:rsidR="009502E7" w:rsidRPr="009502E7" w:rsidRDefault="009502E7" w:rsidP="00080CE5">
      <w:pPr>
        <w:ind w:left="0"/>
        <w:rPr>
          <w:i/>
          <w:iCs/>
          <w:color w:val="FF0000"/>
        </w:rPr>
      </w:pPr>
      <w:r w:rsidRPr="00744C8E">
        <w:rPr>
          <w:i/>
          <w:iCs/>
          <w:color w:val="FF0000"/>
        </w:rPr>
        <w:t>Example Text:</w:t>
      </w:r>
    </w:p>
    <w:p w14:paraId="75383590" w14:textId="77777777" w:rsidR="009502E7" w:rsidRPr="009502E7" w:rsidRDefault="00897083" w:rsidP="00080CE5">
      <w:pPr>
        <w:ind w:left="0"/>
        <w:rPr>
          <w:i/>
          <w:iCs/>
        </w:rPr>
      </w:pPr>
      <w:r w:rsidRPr="009502E7">
        <w:rPr>
          <w:i/>
          <w:iCs/>
          <w:color w:val="4F81BD" w:themeColor="accent1"/>
        </w:rPr>
        <w:t xml:space="preserve">Notification should be via the trial specific </w:t>
      </w:r>
      <w:r w:rsidR="00516EA1" w:rsidRPr="009502E7">
        <w:rPr>
          <w:i/>
          <w:iCs/>
          <w:color w:val="4F81BD" w:themeColor="accent1"/>
        </w:rPr>
        <w:t xml:space="preserve">email. </w:t>
      </w:r>
    </w:p>
    <w:p w14:paraId="2C77D44A" w14:textId="77777777" w:rsidR="009502E7" w:rsidRDefault="009502E7" w:rsidP="00080CE5">
      <w:pPr>
        <w:ind w:left="0"/>
      </w:pPr>
    </w:p>
    <w:p w14:paraId="31EF2B62" w14:textId="3114F254" w:rsidR="00CC1CCB" w:rsidRPr="009502E7" w:rsidRDefault="009502E7" w:rsidP="00080CE5">
      <w:pPr>
        <w:ind w:left="0"/>
        <w:rPr>
          <w:i/>
          <w:iCs/>
          <w:color w:val="FF0000"/>
          <w:lang w:eastAsia="en-US"/>
        </w:rPr>
      </w:pPr>
      <w:r w:rsidRPr="009502E7">
        <w:rPr>
          <w:i/>
          <w:iCs/>
          <w:color w:val="FF0000"/>
        </w:rPr>
        <w:t xml:space="preserve">NB </w:t>
      </w:r>
      <w:r w:rsidR="00516EA1" w:rsidRPr="009502E7">
        <w:rPr>
          <w:i/>
          <w:iCs/>
          <w:color w:val="FF0000"/>
        </w:rPr>
        <w:t>Pharmacy can alert when stock has reached the minimum level then either the sponsor or site research nurse would need to confirm the number of kits required.</w:t>
      </w:r>
      <w:r w:rsidR="00897083" w:rsidRPr="009502E7">
        <w:rPr>
          <w:i/>
          <w:iCs/>
          <w:color w:val="FF0000"/>
        </w:rPr>
        <w:t xml:space="preserve"> </w:t>
      </w:r>
      <w:r w:rsidR="00516EA1" w:rsidRPr="009502E7">
        <w:rPr>
          <w:i/>
          <w:iCs/>
          <w:color w:val="FF0000"/>
        </w:rPr>
        <w:t>Pharmacy will not know how many kits are required as they don’t usually know how many patients are likely to be recruited.</w:t>
      </w:r>
    </w:p>
    <w:p w14:paraId="3F602B10" w14:textId="77777777" w:rsidR="00CC1CCB" w:rsidRPr="0018762D" w:rsidRDefault="00CC1CCB" w:rsidP="00890A55">
      <w:pPr>
        <w:pStyle w:val="Heading2"/>
      </w:pPr>
      <w:bookmarkStart w:id="25" w:name="_Toc166745927"/>
      <w:r w:rsidRPr="0018762D">
        <w:t>Shipment &amp; receipt at sites</w:t>
      </w:r>
      <w:bookmarkEnd w:id="25"/>
    </w:p>
    <w:p w14:paraId="473844E7" w14:textId="00670002" w:rsidR="00516EA1" w:rsidRDefault="009502E7" w:rsidP="00080CE5">
      <w:pPr>
        <w:ind w:left="0"/>
      </w:pPr>
      <w:r w:rsidRPr="00744C8E">
        <w:rPr>
          <w:i/>
          <w:iCs/>
          <w:color w:val="FF0000"/>
        </w:rPr>
        <w:t>Example Text:</w:t>
      </w:r>
    </w:p>
    <w:p w14:paraId="54B83BDE" w14:textId="77777777" w:rsidR="00CC1CCB" w:rsidRPr="009502E7" w:rsidRDefault="00CC1CCB" w:rsidP="00080CE5">
      <w:pPr>
        <w:ind w:left="0"/>
        <w:rPr>
          <w:i/>
          <w:iCs/>
          <w:color w:val="4F81BD" w:themeColor="accent1"/>
        </w:rPr>
      </w:pPr>
      <w:r w:rsidRPr="009502E7">
        <w:rPr>
          <w:i/>
          <w:iCs/>
          <w:color w:val="4F81BD" w:themeColor="accent1"/>
        </w:rPr>
        <w:t>Following receipt checks, IMP judged suitable for use should be added to the correct local inventory and placed into a</w:t>
      </w:r>
      <w:r w:rsidR="005C7E8E" w:rsidRPr="009502E7">
        <w:rPr>
          <w:i/>
          <w:iCs/>
          <w:color w:val="4F81BD" w:themeColor="accent1"/>
        </w:rPr>
        <w:t>ppropriately secure,</w:t>
      </w:r>
      <w:r w:rsidRPr="009502E7">
        <w:rPr>
          <w:i/>
          <w:iCs/>
          <w:color w:val="4F81BD" w:themeColor="accent1"/>
        </w:rPr>
        <w:t xml:space="preserve"> temperature controlled and monitored storage, to which only appropriately </w:t>
      </w:r>
      <w:r w:rsidR="005C7E8E" w:rsidRPr="009502E7">
        <w:rPr>
          <w:i/>
          <w:iCs/>
          <w:color w:val="4F81BD" w:themeColor="accent1"/>
        </w:rPr>
        <w:t>trained and authorised</w:t>
      </w:r>
      <w:r w:rsidRPr="009502E7">
        <w:rPr>
          <w:i/>
          <w:iCs/>
          <w:color w:val="4F81BD" w:themeColor="accent1"/>
        </w:rPr>
        <w:t xml:space="preserve"> pharmacy staff have access.</w:t>
      </w:r>
    </w:p>
    <w:p w14:paraId="3ADD8758" w14:textId="77777777" w:rsidR="00CC1CCB" w:rsidRPr="009502E7" w:rsidRDefault="00CC1CCB" w:rsidP="00080CE5">
      <w:pPr>
        <w:ind w:left="0"/>
        <w:rPr>
          <w:i/>
          <w:iCs/>
          <w:color w:val="4F81BD" w:themeColor="accent1"/>
        </w:rPr>
      </w:pPr>
    </w:p>
    <w:p w14:paraId="5F9E10AF" w14:textId="7E33CF53" w:rsidR="00CC1CCB" w:rsidRDefault="005C7E8E" w:rsidP="00080CE5">
      <w:pPr>
        <w:ind w:left="0"/>
        <w:rPr>
          <w:i/>
          <w:iCs/>
          <w:color w:val="4F81BD" w:themeColor="accent1"/>
        </w:rPr>
      </w:pPr>
      <w:r w:rsidRPr="009502E7">
        <w:rPr>
          <w:i/>
          <w:iCs/>
          <w:color w:val="4F81BD" w:themeColor="accent1"/>
        </w:rPr>
        <w:t xml:space="preserve">Participant kits will be shipped with temperature monitoring in place, records of which will be provided to the site by the TM/TM Team.  </w:t>
      </w:r>
      <w:r w:rsidR="00CC1CCB" w:rsidRPr="009502E7">
        <w:rPr>
          <w:i/>
          <w:iCs/>
          <w:color w:val="4F81BD" w:themeColor="accent1"/>
        </w:rPr>
        <w:t>In the event of a temperature excursion during shipping, damage to IMP or labelling at receipt, IMP must be seg</w:t>
      </w:r>
      <w:r w:rsidRPr="009502E7">
        <w:rPr>
          <w:i/>
          <w:iCs/>
          <w:color w:val="4F81BD" w:themeColor="accent1"/>
        </w:rPr>
        <w:t>regated and quarantined.  The TM</w:t>
      </w:r>
      <w:r w:rsidR="00CC1CCB" w:rsidRPr="009502E7">
        <w:rPr>
          <w:i/>
          <w:iCs/>
          <w:color w:val="4F81BD" w:themeColor="accent1"/>
        </w:rPr>
        <w:t xml:space="preserve"> should then be contacted for further advice.</w:t>
      </w:r>
    </w:p>
    <w:p w14:paraId="24A5A707" w14:textId="02058566" w:rsidR="009502E7" w:rsidRDefault="009502E7" w:rsidP="00080CE5">
      <w:pPr>
        <w:ind w:left="0"/>
        <w:rPr>
          <w:i/>
          <w:iCs/>
          <w:color w:val="4F81BD" w:themeColor="accent1"/>
        </w:rPr>
      </w:pPr>
    </w:p>
    <w:p w14:paraId="708A4B09" w14:textId="593FFF15" w:rsidR="009502E7" w:rsidRDefault="009502E7" w:rsidP="00080CE5">
      <w:pPr>
        <w:ind w:left="0"/>
      </w:pPr>
      <w:r w:rsidRPr="009502E7">
        <w:rPr>
          <w:i/>
          <w:color w:val="4F81BD" w:themeColor="accent1"/>
        </w:rPr>
        <w:t>Sites will/will not be provided with QP certification for each batch supplied by Sponsor (provided by the TM/TM Team).  This should be filed in the Pharmacy Site File (PSF), as should all delivery documentation plus any associated correspondence.</w:t>
      </w:r>
    </w:p>
    <w:p w14:paraId="1365C7F0" w14:textId="77777777" w:rsidR="009502E7" w:rsidRPr="009502E7" w:rsidRDefault="009502E7" w:rsidP="00080CE5">
      <w:pPr>
        <w:ind w:left="0"/>
      </w:pPr>
    </w:p>
    <w:p w14:paraId="046D9002" w14:textId="641F5DB2" w:rsidR="009502E7" w:rsidRPr="00183A52" w:rsidRDefault="009502E7" w:rsidP="00080CE5">
      <w:pPr>
        <w:ind w:left="0"/>
      </w:pPr>
      <w:r w:rsidRPr="009502E7">
        <w:rPr>
          <w:i/>
          <w:color w:val="FF0000"/>
        </w:rPr>
        <w:t>If the QP certificates do not need to be stored in the site PSF then please include a statement that the sponsor will store all QP certificates centrally and that the sponsor takes responsibility for ensuring that all IMP has been QP released.  This will prevent lots of queries from site pharmacies.</w:t>
      </w:r>
    </w:p>
    <w:p w14:paraId="28DB42F8" w14:textId="77777777" w:rsidR="009502E7" w:rsidRPr="009502E7" w:rsidRDefault="009502E7" w:rsidP="00183A52">
      <w:pPr>
        <w:rPr>
          <w:i/>
          <w:iCs/>
          <w:color w:val="4F81BD" w:themeColor="accent1"/>
        </w:rPr>
      </w:pPr>
    </w:p>
    <w:p w14:paraId="4DF301FC" w14:textId="77777777" w:rsidR="00A43584" w:rsidRDefault="00CC1CCB" w:rsidP="00A765A9">
      <w:pPr>
        <w:pStyle w:val="Heading1"/>
      </w:pPr>
      <w:bookmarkStart w:id="26" w:name="_Toc166745928"/>
      <w:r w:rsidRPr="0018762D">
        <w:t>IMP STORAGE &amp; MONITORING REQUIREMENT</w:t>
      </w:r>
      <w:bookmarkEnd w:id="26"/>
    </w:p>
    <w:p w14:paraId="646E4FF8" w14:textId="77777777" w:rsidR="009502E7" w:rsidRDefault="009502E7" w:rsidP="009502E7">
      <w:pPr>
        <w:ind w:left="0"/>
      </w:pPr>
      <w:r w:rsidRPr="00744C8E">
        <w:rPr>
          <w:i/>
          <w:iCs/>
          <w:color w:val="FF0000"/>
        </w:rPr>
        <w:t>Example Text:</w:t>
      </w:r>
    </w:p>
    <w:p w14:paraId="7E9FF669" w14:textId="4F3FD157" w:rsidR="00CC1CCB" w:rsidRPr="009502E7" w:rsidRDefault="00CC1CCB" w:rsidP="009502E7">
      <w:pPr>
        <w:ind w:left="0"/>
        <w:rPr>
          <w:i/>
          <w:iCs/>
          <w:color w:val="4F81BD" w:themeColor="accent1"/>
        </w:rPr>
      </w:pPr>
      <w:r w:rsidRPr="009502E7">
        <w:rPr>
          <w:i/>
          <w:iCs/>
          <w:color w:val="4F81BD" w:themeColor="accent1"/>
        </w:rPr>
        <w:lastRenderedPageBreak/>
        <w:t>Sponsor supplied IMP must be stored</w:t>
      </w:r>
      <w:r w:rsidR="008A74B2">
        <w:rPr>
          <w:i/>
          <w:iCs/>
          <w:color w:val="4F81BD" w:themeColor="accent1"/>
        </w:rPr>
        <w:t xml:space="preserve"> </w:t>
      </w:r>
      <w:r w:rsidR="00842743" w:rsidRPr="009502E7">
        <w:rPr>
          <w:i/>
          <w:iCs/>
          <w:color w:val="4F81BD" w:themeColor="accent1"/>
        </w:rPr>
        <w:t>between 2</w:t>
      </w:r>
      <w:r w:rsidR="00842743" w:rsidRPr="009502E7">
        <w:rPr>
          <w:i/>
          <w:iCs/>
          <w:color w:val="4F81BD" w:themeColor="accent1"/>
          <w:vertAlign w:val="superscript"/>
        </w:rPr>
        <w:t>o</w:t>
      </w:r>
      <w:r w:rsidR="00842743" w:rsidRPr="009502E7">
        <w:rPr>
          <w:i/>
          <w:iCs/>
          <w:color w:val="4F81BD" w:themeColor="accent1"/>
        </w:rPr>
        <w:t>C and 8</w:t>
      </w:r>
      <w:r w:rsidR="00842743" w:rsidRPr="009502E7">
        <w:rPr>
          <w:i/>
          <w:iCs/>
          <w:color w:val="4F81BD" w:themeColor="accent1"/>
          <w:vertAlign w:val="superscript"/>
        </w:rPr>
        <w:t>o</w:t>
      </w:r>
      <w:r w:rsidR="00842743" w:rsidRPr="009502E7">
        <w:rPr>
          <w:i/>
          <w:iCs/>
          <w:color w:val="4F81BD" w:themeColor="accent1"/>
        </w:rPr>
        <w:t>C</w:t>
      </w:r>
      <w:r w:rsidRPr="009502E7">
        <w:rPr>
          <w:i/>
          <w:iCs/>
          <w:color w:val="4F81BD" w:themeColor="accent1"/>
        </w:rPr>
        <w:t xml:space="preserve"> in an appropriately secure, temperature controlled and monitored storage, to which only appropriately trained and authorised pharmacy staff have access.  The IMP should not be frozen and should be protected from light by storing in outer carton.</w:t>
      </w:r>
    </w:p>
    <w:p w14:paraId="1FB9BCA9" w14:textId="41B72ADB" w:rsidR="00CC1CCB" w:rsidRPr="009502E7" w:rsidRDefault="00CC1CCB" w:rsidP="009502E7">
      <w:pPr>
        <w:ind w:left="0"/>
        <w:rPr>
          <w:i/>
          <w:iCs/>
          <w:color w:val="4F81BD" w:themeColor="accent1"/>
        </w:rPr>
      </w:pPr>
      <w:r w:rsidRPr="009502E7">
        <w:rPr>
          <w:i/>
          <w:iCs/>
          <w:color w:val="4F81BD" w:themeColor="accent1"/>
        </w:rPr>
        <w:t xml:space="preserve">Locally supplied </w:t>
      </w:r>
      <w:proofErr w:type="spellStart"/>
      <w:r w:rsidR="00CE3ACB" w:rsidRPr="009502E7">
        <w:rPr>
          <w:i/>
          <w:iCs/>
          <w:color w:val="4F81BD" w:themeColor="accent1"/>
        </w:rPr>
        <w:t>Ax</w:t>
      </w:r>
      <w:r w:rsidRPr="009502E7">
        <w:rPr>
          <w:i/>
          <w:iCs/>
          <w:color w:val="4F81BD" w:themeColor="accent1"/>
        </w:rPr>
        <w:t>MPs</w:t>
      </w:r>
      <w:proofErr w:type="spellEnd"/>
      <w:r w:rsidRPr="009502E7">
        <w:rPr>
          <w:i/>
          <w:iCs/>
          <w:color w:val="4F81BD" w:themeColor="accent1"/>
        </w:rPr>
        <w:t xml:space="preserve"> should be stored </w:t>
      </w:r>
      <w:r w:rsidR="00842743" w:rsidRPr="009502E7">
        <w:rPr>
          <w:i/>
          <w:iCs/>
          <w:color w:val="4F81BD" w:themeColor="accent1"/>
        </w:rPr>
        <w:t xml:space="preserve">as per the </w:t>
      </w:r>
      <w:r w:rsidRPr="009502E7">
        <w:rPr>
          <w:i/>
          <w:iCs/>
          <w:color w:val="4F81BD" w:themeColor="accent1"/>
        </w:rPr>
        <w:t xml:space="preserve">SPC </w:t>
      </w:r>
      <w:r w:rsidR="00842743" w:rsidRPr="009502E7">
        <w:rPr>
          <w:i/>
          <w:iCs/>
          <w:color w:val="4F81BD" w:themeColor="accent1"/>
        </w:rPr>
        <w:t xml:space="preserve">and in accordance with </w:t>
      </w:r>
      <w:r w:rsidRPr="009502E7">
        <w:rPr>
          <w:i/>
          <w:iCs/>
          <w:color w:val="4F81BD" w:themeColor="accent1"/>
        </w:rPr>
        <w:t>locally approved procedures.</w:t>
      </w:r>
    </w:p>
    <w:p w14:paraId="338761DB" w14:textId="77777777" w:rsidR="00842743" w:rsidRPr="009502E7" w:rsidRDefault="00CC1CCB" w:rsidP="009502E7">
      <w:pPr>
        <w:ind w:left="0"/>
        <w:rPr>
          <w:i/>
          <w:iCs/>
          <w:color w:val="4F81BD" w:themeColor="accent1"/>
        </w:rPr>
      </w:pPr>
      <w:r w:rsidRPr="009502E7">
        <w:rPr>
          <w:i/>
          <w:iCs/>
          <w:color w:val="4F81BD" w:themeColor="accent1"/>
        </w:rPr>
        <w:t>Pharmacies must keep a record of temperature in the drug storage area(s) using their own logs as per local policy (minimum daily checks in normal working hours, recording maximum, minimum and current temperatures).</w:t>
      </w:r>
      <w:r w:rsidR="00842743" w:rsidRPr="009502E7">
        <w:rPr>
          <w:i/>
          <w:iCs/>
          <w:color w:val="4F81BD" w:themeColor="accent1"/>
        </w:rPr>
        <w:t xml:space="preserve">  </w:t>
      </w:r>
    </w:p>
    <w:p w14:paraId="09A6FB1A" w14:textId="77777777" w:rsidR="00CC1CCB" w:rsidRPr="009502E7" w:rsidRDefault="00CC1CCB" w:rsidP="009502E7">
      <w:pPr>
        <w:ind w:left="0"/>
        <w:rPr>
          <w:i/>
          <w:iCs/>
          <w:color w:val="4F81BD" w:themeColor="accent1"/>
        </w:rPr>
      </w:pPr>
      <w:r w:rsidRPr="009502E7">
        <w:rPr>
          <w:i/>
          <w:iCs/>
          <w:color w:val="4F81BD" w:themeColor="accent1"/>
        </w:rPr>
        <w:t>Pharmacies should insert a file note in the applicable section of the PSF referencing local SOPs and detailing the relevant temperature monitoring system in place at site.</w:t>
      </w:r>
    </w:p>
    <w:p w14:paraId="0531D16E" w14:textId="77777777" w:rsidR="00842743" w:rsidRPr="009502E7" w:rsidRDefault="00842743" w:rsidP="009502E7">
      <w:pPr>
        <w:ind w:left="0"/>
        <w:rPr>
          <w:i/>
          <w:iCs/>
          <w:color w:val="4F81BD" w:themeColor="accent1"/>
        </w:rPr>
      </w:pPr>
      <w:r w:rsidRPr="009502E7">
        <w:rPr>
          <w:i/>
          <w:iCs/>
          <w:color w:val="4F81BD" w:themeColor="accent1"/>
        </w:rPr>
        <w:t xml:space="preserve">Copies of the temp logs and calibration certificates for the relevant storage area(s) should be filed in the appropriate section of the PSF.  </w:t>
      </w:r>
    </w:p>
    <w:p w14:paraId="633C20A1" w14:textId="77777777" w:rsidR="00CC1CCB" w:rsidRPr="0018762D" w:rsidRDefault="00CC1CCB" w:rsidP="00890A55">
      <w:pPr>
        <w:pStyle w:val="Heading2"/>
      </w:pPr>
      <w:bookmarkStart w:id="27" w:name="_Toc166745929"/>
      <w:r w:rsidRPr="0018762D">
        <w:t>Quarantine</w:t>
      </w:r>
      <w:bookmarkEnd w:id="27"/>
    </w:p>
    <w:p w14:paraId="75038437" w14:textId="6612D63D" w:rsidR="007E0A9F" w:rsidRPr="007E0A9F" w:rsidRDefault="007E0A9F" w:rsidP="00080CE5">
      <w:pPr>
        <w:ind w:left="0"/>
      </w:pPr>
      <w:r w:rsidRPr="00744C8E">
        <w:rPr>
          <w:i/>
          <w:iCs/>
          <w:color w:val="FF0000"/>
        </w:rPr>
        <w:t>Example Text:</w:t>
      </w:r>
    </w:p>
    <w:p w14:paraId="14BCBF1F" w14:textId="369E6132" w:rsidR="00CC1CCB" w:rsidRPr="009502E7" w:rsidRDefault="00CC1CCB" w:rsidP="00080CE5">
      <w:pPr>
        <w:ind w:left="0"/>
        <w:rPr>
          <w:i/>
          <w:iCs/>
          <w:color w:val="4F81BD" w:themeColor="accent1"/>
        </w:rPr>
      </w:pPr>
      <w:r w:rsidRPr="009502E7">
        <w:rPr>
          <w:i/>
          <w:iCs/>
          <w:color w:val="4F81BD" w:themeColor="accent1"/>
        </w:rPr>
        <w:t>In the case of tempe</w:t>
      </w:r>
      <w:r w:rsidR="00B6098B" w:rsidRPr="009502E7">
        <w:rPr>
          <w:i/>
          <w:iCs/>
          <w:color w:val="4F81BD" w:themeColor="accent1"/>
        </w:rPr>
        <w:t xml:space="preserve">rature excursions, damaged, </w:t>
      </w:r>
      <w:r w:rsidRPr="009502E7">
        <w:rPr>
          <w:i/>
          <w:iCs/>
          <w:color w:val="4F81BD" w:themeColor="accent1"/>
        </w:rPr>
        <w:t>expired</w:t>
      </w:r>
      <w:r w:rsidR="00B6098B" w:rsidRPr="009502E7">
        <w:rPr>
          <w:i/>
          <w:iCs/>
          <w:color w:val="4F81BD" w:themeColor="accent1"/>
        </w:rPr>
        <w:t xml:space="preserve"> or unused (after </w:t>
      </w:r>
      <w:proofErr w:type="gramStart"/>
      <w:r w:rsidR="00B6098B" w:rsidRPr="009502E7">
        <w:rPr>
          <w:i/>
          <w:iCs/>
          <w:color w:val="4F81BD" w:themeColor="accent1"/>
        </w:rPr>
        <w:t xml:space="preserve">randomisation) </w:t>
      </w:r>
      <w:r w:rsidRPr="009502E7">
        <w:rPr>
          <w:i/>
          <w:iCs/>
          <w:color w:val="4F81BD" w:themeColor="accent1"/>
        </w:rPr>
        <w:t xml:space="preserve"> IMP</w:t>
      </w:r>
      <w:proofErr w:type="gramEnd"/>
      <w:r w:rsidRPr="009502E7">
        <w:rPr>
          <w:i/>
          <w:iCs/>
          <w:color w:val="4F81BD" w:themeColor="accent1"/>
        </w:rPr>
        <w:t>, it is the responsibility of the site pharmacy to ensure there is a quarantine procedure in place which includes a segregated area at correct storage temperature for the quarantined stock. Stock should be transferred to a sealed bag or box labelled ‘Do not use until further notice’. It is advised that a label is affixed to quarantined stock – as a minimum this label should include:</w:t>
      </w:r>
    </w:p>
    <w:p w14:paraId="27FCBAB1" w14:textId="77777777" w:rsidR="00CC1CCB" w:rsidRPr="009502E7" w:rsidRDefault="00CC1CCB" w:rsidP="00080CE5">
      <w:pPr>
        <w:ind w:left="0"/>
        <w:rPr>
          <w:i/>
          <w:iCs/>
          <w:color w:val="4F81BD" w:themeColor="accent1"/>
        </w:rPr>
      </w:pPr>
    </w:p>
    <w:p w14:paraId="2592D525" w14:textId="77777777" w:rsidR="00CC1CCB" w:rsidRPr="009502E7" w:rsidRDefault="00CC1CCB" w:rsidP="00080CE5">
      <w:pPr>
        <w:pStyle w:val="ListParagraph"/>
        <w:numPr>
          <w:ilvl w:val="0"/>
          <w:numId w:val="6"/>
        </w:numPr>
        <w:ind w:left="720"/>
        <w:rPr>
          <w:i/>
          <w:iCs/>
          <w:color w:val="4F81BD" w:themeColor="accent1"/>
        </w:rPr>
      </w:pPr>
      <w:r w:rsidRPr="009502E7">
        <w:rPr>
          <w:i/>
          <w:iCs/>
          <w:color w:val="4F81BD" w:themeColor="accent1"/>
        </w:rPr>
        <w:t>Date of quarantine</w:t>
      </w:r>
    </w:p>
    <w:p w14:paraId="0D07B2CD" w14:textId="77777777" w:rsidR="00CC1CCB" w:rsidRPr="009502E7" w:rsidRDefault="00CC1CCB" w:rsidP="00080CE5">
      <w:pPr>
        <w:pStyle w:val="ListParagraph"/>
        <w:numPr>
          <w:ilvl w:val="0"/>
          <w:numId w:val="6"/>
        </w:numPr>
        <w:ind w:left="720"/>
        <w:rPr>
          <w:i/>
          <w:iCs/>
          <w:color w:val="4F81BD" w:themeColor="accent1"/>
        </w:rPr>
      </w:pPr>
      <w:r w:rsidRPr="009502E7">
        <w:rPr>
          <w:i/>
          <w:iCs/>
          <w:color w:val="4F81BD" w:themeColor="accent1"/>
        </w:rPr>
        <w:t>Reason for quarantine</w:t>
      </w:r>
    </w:p>
    <w:p w14:paraId="7B632B73" w14:textId="77777777" w:rsidR="00CC1CCB" w:rsidRPr="009502E7" w:rsidRDefault="00CC1CCB" w:rsidP="00080CE5">
      <w:pPr>
        <w:pStyle w:val="ListParagraph"/>
        <w:numPr>
          <w:ilvl w:val="0"/>
          <w:numId w:val="6"/>
        </w:numPr>
        <w:ind w:left="720"/>
        <w:rPr>
          <w:i/>
          <w:iCs/>
          <w:color w:val="4F81BD" w:themeColor="accent1"/>
        </w:rPr>
      </w:pPr>
      <w:r w:rsidRPr="009502E7">
        <w:rPr>
          <w:i/>
          <w:iCs/>
          <w:color w:val="4F81BD" w:themeColor="accent1"/>
        </w:rPr>
        <w:t>Name of person placing the IMP in quarantine</w:t>
      </w:r>
    </w:p>
    <w:p w14:paraId="2686D7D6" w14:textId="77777777" w:rsidR="00CC1CCB" w:rsidRPr="009502E7" w:rsidRDefault="00CC1CCB" w:rsidP="00080CE5">
      <w:pPr>
        <w:pStyle w:val="ListParagraph"/>
        <w:numPr>
          <w:ilvl w:val="0"/>
          <w:numId w:val="6"/>
        </w:numPr>
        <w:ind w:left="720"/>
        <w:rPr>
          <w:i/>
          <w:iCs/>
          <w:color w:val="4F81BD" w:themeColor="accent1"/>
        </w:rPr>
      </w:pPr>
      <w:r w:rsidRPr="009502E7">
        <w:rPr>
          <w:i/>
          <w:iCs/>
          <w:color w:val="4F81BD" w:themeColor="accent1"/>
        </w:rPr>
        <w:t>Date when the IMP was taken out of quarantine</w:t>
      </w:r>
    </w:p>
    <w:p w14:paraId="1E12E65D" w14:textId="77777777" w:rsidR="00CC1CCB" w:rsidRPr="009502E7" w:rsidRDefault="00CC1CCB" w:rsidP="00080CE5">
      <w:pPr>
        <w:pStyle w:val="ListParagraph"/>
        <w:numPr>
          <w:ilvl w:val="0"/>
          <w:numId w:val="6"/>
        </w:numPr>
        <w:ind w:left="720"/>
        <w:rPr>
          <w:i/>
          <w:iCs/>
          <w:color w:val="4F81BD" w:themeColor="accent1"/>
        </w:rPr>
      </w:pPr>
      <w:r w:rsidRPr="009502E7">
        <w:rPr>
          <w:i/>
          <w:iCs/>
          <w:color w:val="4F81BD" w:themeColor="accent1"/>
        </w:rPr>
        <w:t>Name of the person removing the drug from quarantine</w:t>
      </w:r>
    </w:p>
    <w:p w14:paraId="561C4B69" w14:textId="77777777" w:rsidR="00CC1CCB" w:rsidRPr="009502E7" w:rsidRDefault="00CC1CCB" w:rsidP="00080CE5">
      <w:pPr>
        <w:ind w:left="0"/>
        <w:rPr>
          <w:i/>
          <w:iCs/>
          <w:color w:val="4F81BD" w:themeColor="accent1"/>
        </w:rPr>
      </w:pPr>
    </w:p>
    <w:p w14:paraId="1685DBE1" w14:textId="77777777" w:rsidR="007566B1" w:rsidRPr="009502E7" w:rsidRDefault="00CC1CCB" w:rsidP="00080CE5">
      <w:pPr>
        <w:ind w:left="0"/>
        <w:rPr>
          <w:i/>
          <w:iCs/>
          <w:color w:val="4F81BD" w:themeColor="accent1"/>
        </w:rPr>
      </w:pPr>
      <w:r w:rsidRPr="009502E7">
        <w:rPr>
          <w:i/>
          <w:iCs/>
          <w:color w:val="4F81BD" w:themeColor="accent1"/>
        </w:rPr>
        <w:t xml:space="preserve">The label should be kept on the </w:t>
      </w:r>
      <w:r w:rsidR="007566B1" w:rsidRPr="009502E7">
        <w:rPr>
          <w:i/>
          <w:iCs/>
          <w:color w:val="4F81BD" w:themeColor="accent1"/>
        </w:rPr>
        <w:t>bag/box</w:t>
      </w:r>
      <w:r w:rsidRPr="009502E7">
        <w:rPr>
          <w:i/>
          <w:iCs/>
          <w:color w:val="4F81BD" w:themeColor="accent1"/>
        </w:rPr>
        <w:t xml:space="preserve"> until </w:t>
      </w:r>
      <w:r w:rsidR="007566B1" w:rsidRPr="009502E7">
        <w:rPr>
          <w:i/>
          <w:iCs/>
          <w:color w:val="4F81BD" w:themeColor="accent1"/>
        </w:rPr>
        <w:t>notification from the TM team confirming that the kits can be used or that they are to be destroyed/returned to manufacturer</w:t>
      </w:r>
      <w:r w:rsidRPr="009502E7">
        <w:rPr>
          <w:i/>
          <w:iCs/>
          <w:color w:val="4F81BD" w:themeColor="accent1"/>
        </w:rPr>
        <w:t>.</w:t>
      </w:r>
      <w:r w:rsidR="007566B1" w:rsidRPr="009502E7">
        <w:rPr>
          <w:i/>
          <w:iCs/>
          <w:color w:val="4F81BD" w:themeColor="accent1"/>
        </w:rPr>
        <w:t xml:space="preserve"> </w:t>
      </w:r>
      <w:r w:rsidRPr="009502E7">
        <w:rPr>
          <w:i/>
          <w:iCs/>
          <w:color w:val="4F81BD" w:themeColor="accent1"/>
        </w:rPr>
        <w:t xml:space="preserve"> </w:t>
      </w:r>
    </w:p>
    <w:p w14:paraId="28510D53" w14:textId="77777777" w:rsidR="007566B1" w:rsidRPr="009502E7" w:rsidRDefault="007566B1" w:rsidP="00080CE5">
      <w:pPr>
        <w:ind w:left="0"/>
        <w:rPr>
          <w:i/>
          <w:iCs/>
          <w:color w:val="4F81BD" w:themeColor="accent1"/>
        </w:rPr>
      </w:pPr>
    </w:p>
    <w:p w14:paraId="4878E0AD" w14:textId="77777777" w:rsidR="00CC1CCB" w:rsidRPr="009502E7" w:rsidRDefault="00CC1CCB" w:rsidP="00080CE5">
      <w:pPr>
        <w:ind w:left="0"/>
        <w:rPr>
          <w:i/>
          <w:iCs/>
          <w:color w:val="4F81BD" w:themeColor="accent1"/>
        </w:rPr>
      </w:pPr>
      <w:r w:rsidRPr="009502E7">
        <w:rPr>
          <w:i/>
          <w:iCs/>
          <w:color w:val="4F81BD" w:themeColor="accent1"/>
        </w:rPr>
        <w:t>Alternative local procedures are acceptable providing a method of recording temperature excursions to pack level is maintained</w:t>
      </w:r>
      <w:r w:rsidR="007566B1" w:rsidRPr="009502E7">
        <w:rPr>
          <w:i/>
          <w:iCs/>
          <w:color w:val="4F81BD" w:themeColor="accent1"/>
        </w:rPr>
        <w:t xml:space="preserve"> and is approved by the sponsor</w:t>
      </w:r>
      <w:r w:rsidRPr="009502E7">
        <w:rPr>
          <w:i/>
          <w:iCs/>
          <w:color w:val="4F81BD" w:themeColor="accent1"/>
        </w:rPr>
        <w:t>.</w:t>
      </w:r>
    </w:p>
    <w:p w14:paraId="57C677FA" w14:textId="77777777" w:rsidR="00E512DB" w:rsidRDefault="00E512DB" w:rsidP="00080CE5">
      <w:pPr>
        <w:ind w:left="0"/>
      </w:pPr>
    </w:p>
    <w:p w14:paraId="6050172D" w14:textId="31D1C6DA" w:rsidR="00CC1CCB" w:rsidRPr="00E512DB" w:rsidRDefault="00CC1CCB" w:rsidP="00080CE5">
      <w:pPr>
        <w:ind w:left="0"/>
        <w:rPr>
          <w:b/>
          <w:bCs/>
          <w:color w:val="000000" w:themeColor="text1"/>
          <w:u w:val="single"/>
        </w:rPr>
      </w:pPr>
      <w:r w:rsidRPr="00E512DB">
        <w:rPr>
          <w:b/>
          <w:bCs/>
          <w:color w:val="000000" w:themeColor="text1"/>
          <w:u w:val="single"/>
        </w:rPr>
        <w:t xml:space="preserve">Temperature excursions during </w:t>
      </w:r>
      <w:r w:rsidR="007507CF" w:rsidRPr="00E512DB">
        <w:rPr>
          <w:b/>
          <w:bCs/>
          <w:color w:val="000000" w:themeColor="text1"/>
          <w:u w:val="single"/>
        </w:rPr>
        <w:t xml:space="preserve">transit or </w:t>
      </w:r>
      <w:r w:rsidRPr="00E512DB">
        <w:rPr>
          <w:b/>
          <w:bCs/>
          <w:color w:val="000000" w:themeColor="text1"/>
          <w:u w:val="single"/>
        </w:rPr>
        <w:t>storage at site</w:t>
      </w:r>
    </w:p>
    <w:p w14:paraId="0DD55A17" w14:textId="77777777" w:rsidR="00E512DB" w:rsidRDefault="00E512DB" w:rsidP="00080CE5">
      <w:pPr>
        <w:ind w:left="0"/>
      </w:pPr>
    </w:p>
    <w:p w14:paraId="13C21219" w14:textId="77777777" w:rsidR="00E512DB" w:rsidRDefault="00E512DB" w:rsidP="00890A55">
      <w:pPr>
        <w:ind w:left="0"/>
      </w:pPr>
      <w:r w:rsidRPr="00744C8E">
        <w:rPr>
          <w:i/>
          <w:iCs/>
          <w:color w:val="FF0000"/>
        </w:rPr>
        <w:t>Example Text:</w:t>
      </w:r>
    </w:p>
    <w:p w14:paraId="7B95FA60" w14:textId="4CEDD25C" w:rsidR="00CC1CCB" w:rsidRPr="00E512DB" w:rsidRDefault="00CC1CCB" w:rsidP="00080CE5">
      <w:pPr>
        <w:ind w:left="0"/>
        <w:rPr>
          <w:i/>
          <w:iCs/>
          <w:color w:val="4F81BD" w:themeColor="accent1"/>
        </w:rPr>
      </w:pPr>
      <w:r w:rsidRPr="00E512DB">
        <w:rPr>
          <w:i/>
          <w:iCs/>
          <w:color w:val="4F81BD" w:themeColor="accent1"/>
        </w:rPr>
        <w:t xml:space="preserve">Should, during </w:t>
      </w:r>
      <w:r w:rsidR="007507CF" w:rsidRPr="00E512DB">
        <w:rPr>
          <w:i/>
          <w:iCs/>
          <w:color w:val="4F81BD" w:themeColor="accent1"/>
        </w:rPr>
        <w:t xml:space="preserve">transit to or </w:t>
      </w:r>
      <w:r w:rsidRPr="00E512DB">
        <w:rPr>
          <w:i/>
          <w:iCs/>
          <w:color w:val="4F81BD" w:themeColor="accent1"/>
        </w:rPr>
        <w:t>storage at site, sponsor supplied IMP experience any temperature excursion</w:t>
      </w:r>
      <w:r w:rsidR="003E5081" w:rsidRPr="00E512DB">
        <w:rPr>
          <w:i/>
          <w:iCs/>
          <w:color w:val="4F81BD" w:themeColor="accent1"/>
        </w:rPr>
        <w:t>, in addition to the above quarantine procedure</w:t>
      </w:r>
      <w:r w:rsidRPr="00E512DB">
        <w:rPr>
          <w:i/>
          <w:iCs/>
          <w:color w:val="4F81BD" w:themeColor="accent1"/>
        </w:rPr>
        <w:t>, action must be taken immediately in order to determine its stability. The following steps must be taken:</w:t>
      </w:r>
    </w:p>
    <w:p w14:paraId="43B33DB2" w14:textId="77777777" w:rsidR="00CC1CCB" w:rsidRPr="00E512DB" w:rsidRDefault="00CC1CCB" w:rsidP="00080CE5">
      <w:pPr>
        <w:ind w:left="0"/>
        <w:rPr>
          <w:i/>
          <w:iCs/>
          <w:color w:val="4F81BD" w:themeColor="accent1"/>
        </w:rPr>
      </w:pPr>
    </w:p>
    <w:p w14:paraId="4E52A337" w14:textId="77777777" w:rsidR="003E5081" w:rsidRPr="00E512DB" w:rsidRDefault="00CC1CCB" w:rsidP="00080CE5">
      <w:pPr>
        <w:pStyle w:val="ListParagraph"/>
        <w:numPr>
          <w:ilvl w:val="0"/>
          <w:numId w:val="7"/>
        </w:numPr>
        <w:ind w:left="720"/>
        <w:rPr>
          <w:i/>
          <w:iCs/>
          <w:color w:val="4F81BD" w:themeColor="accent1"/>
        </w:rPr>
      </w:pPr>
      <w:r w:rsidRPr="00E512DB">
        <w:rPr>
          <w:i/>
          <w:iCs/>
          <w:color w:val="4F81BD" w:themeColor="accent1"/>
        </w:rPr>
        <w:t>Contact the</w:t>
      </w:r>
      <w:r w:rsidR="00183A52" w:rsidRPr="00E512DB">
        <w:rPr>
          <w:i/>
          <w:iCs/>
          <w:color w:val="4F81BD" w:themeColor="accent1"/>
        </w:rPr>
        <w:t xml:space="preserve"> Trial Manager</w:t>
      </w:r>
      <w:r w:rsidRPr="00E512DB">
        <w:rPr>
          <w:i/>
          <w:iCs/>
          <w:color w:val="4F81BD" w:themeColor="accent1"/>
        </w:rPr>
        <w:t xml:space="preserve"> to inform about the temperature excursion</w:t>
      </w:r>
      <w:r w:rsidR="003E5081" w:rsidRPr="00E512DB">
        <w:rPr>
          <w:i/>
          <w:iCs/>
          <w:color w:val="4F81BD" w:themeColor="accent1"/>
        </w:rPr>
        <w:t>, providing the following information</w:t>
      </w:r>
      <w:r w:rsidRPr="00E512DB">
        <w:rPr>
          <w:i/>
          <w:iCs/>
          <w:color w:val="4F81BD" w:themeColor="accent1"/>
        </w:rPr>
        <w:t>:</w:t>
      </w:r>
    </w:p>
    <w:p w14:paraId="534C4EBE" w14:textId="77777777" w:rsidR="003E5081" w:rsidRPr="00E512DB" w:rsidRDefault="003E5081" w:rsidP="00080CE5">
      <w:pPr>
        <w:pStyle w:val="ListParagraph"/>
        <w:numPr>
          <w:ilvl w:val="1"/>
          <w:numId w:val="7"/>
        </w:numPr>
        <w:ind w:left="1440"/>
        <w:rPr>
          <w:i/>
          <w:iCs/>
          <w:color w:val="4F81BD" w:themeColor="accent1"/>
        </w:rPr>
      </w:pPr>
      <w:r w:rsidRPr="00E512DB">
        <w:rPr>
          <w:i/>
          <w:iCs/>
          <w:color w:val="4F81BD" w:themeColor="accent1"/>
        </w:rPr>
        <w:t>D</w:t>
      </w:r>
      <w:r w:rsidR="00CC1CCB" w:rsidRPr="00E512DB">
        <w:rPr>
          <w:i/>
          <w:iCs/>
          <w:color w:val="4F81BD" w:themeColor="accent1"/>
        </w:rPr>
        <w:t>ate</w:t>
      </w:r>
      <w:r w:rsidRPr="00E512DB">
        <w:rPr>
          <w:i/>
          <w:iCs/>
          <w:color w:val="4F81BD" w:themeColor="accent1"/>
        </w:rPr>
        <w:t>(</w:t>
      </w:r>
      <w:r w:rsidR="00CC1CCB" w:rsidRPr="00E512DB">
        <w:rPr>
          <w:i/>
          <w:iCs/>
          <w:color w:val="4F81BD" w:themeColor="accent1"/>
        </w:rPr>
        <w:t>s</w:t>
      </w:r>
      <w:r w:rsidRPr="00E512DB">
        <w:rPr>
          <w:i/>
          <w:iCs/>
          <w:color w:val="4F81BD" w:themeColor="accent1"/>
        </w:rPr>
        <w:t>)</w:t>
      </w:r>
    </w:p>
    <w:p w14:paraId="3175C017" w14:textId="77777777" w:rsidR="003E5081" w:rsidRPr="00E512DB" w:rsidRDefault="003E5081" w:rsidP="00080CE5">
      <w:pPr>
        <w:pStyle w:val="ListParagraph"/>
        <w:numPr>
          <w:ilvl w:val="1"/>
          <w:numId w:val="7"/>
        </w:numPr>
        <w:ind w:left="1440"/>
        <w:rPr>
          <w:i/>
          <w:iCs/>
          <w:color w:val="4F81BD" w:themeColor="accent1"/>
        </w:rPr>
      </w:pPr>
      <w:r w:rsidRPr="00E512DB">
        <w:rPr>
          <w:i/>
          <w:iCs/>
          <w:color w:val="4F81BD" w:themeColor="accent1"/>
        </w:rPr>
        <w:t>D</w:t>
      </w:r>
      <w:r w:rsidR="00CC1CCB" w:rsidRPr="00E512DB">
        <w:rPr>
          <w:i/>
          <w:iCs/>
          <w:color w:val="4F81BD" w:themeColor="accent1"/>
        </w:rPr>
        <w:t xml:space="preserve">uration, </w:t>
      </w:r>
    </w:p>
    <w:p w14:paraId="0D570FDF" w14:textId="77777777" w:rsidR="003E5081" w:rsidRPr="00E512DB" w:rsidRDefault="003E5081" w:rsidP="00080CE5">
      <w:pPr>
        <w:pStyle w:val="ListParagraph"/>
        <w:numPr>
          <w:ilvl w:val="1"/>
          <w:numId w:val="7"/>
        </w:numPr>
        <w:ind w:left="1440"/>
        <w:rPr>
          <w:i/>
          <w:iCs/>
          <w:color w:val="4F81BD" w:themeColor="accent1"/>
        </w:rPr>
      </w:pPr>
      <w:r w:rsidRPr="00E512DB">
        <w:rPr>
          <w:i/>
          <w:iCs/>
          <w:color w:val="4F81BD" w:themeColor="accent1"/>
        </w:rPr>
        <w:t>M</w:t>
      </w:r>
      <w:r w:rsidR="00CC1CCB" w:rsidRPr="00E512DB">
        <w:rPr>
          <w:i/>
          <w:iCs/>
          <w:color w:val="4F81BD" w:themeColor="accent1"/>
        </w:rPr>
        <w:t xml:space="preserve">inimum/maximum temperatures as appropriate (including a temperature trace or printout where possible).   </w:t>
      </w:r>
    </w:p>
    <w:p w14:paraId="6008857F" w14:textId="77777777" w:rsidR="003E5081" w:rsidRPr="00E512DB" w:rsidRDefault="003E5081" w:rsidP="00080CE5">
      <w:pPr>
        <w:pStyle w:val="ListParagraph"/>
        <w:ind w:left="1440"/>
        <w:rPr>
          <w:i/>
          <w:iCs/>
          <w:color w:val="4F81BD" w:themeColor="accent1"/>
        </w:rPr>
      </w:pPr>
    </w:p>
    <w:p w14:paraId="41F64EC6" w14:textId="77777777" w:rsidR="00CC1CCB" w:rsidRPr="00E512DB" w:rsidRDefault="00CC1CCB" w:rsidP="00080CE5">
      <w:pPr>
        <w:ind w:left="0"/>
        <w:rPr>
          <w:b/>
          <w:i/>
          <w:iCs/>
          <w:color w:val="4F81BD" w:themeColor="accent1"/>
        </w:rPr>
      </w:pPr>
      <w:r w:rsidRPr="00E512DB">
        <w:rPr>
          <w:b/>
          <w:i/>
          <w:iCs/>
          <w:color w:val="4F81BD" w:themeColor="accent1"/>
        </w:rPr>
        <w:t>No affected IMP is to be given to participants until the final decision is received.</w:t>
      </w:r>
    </w:p>
    <w:p w14:paraId="2138E284" w14:textId="77777777" w:rsidR="00CC1CCB" w:rsidRPr="00E512DB" w:rsidRDefault="00CC1CCB" w:rsidP="00080CE5">
      <w:pPr>
        <w:ind w:left="0"/>
        <w:rPr>
          <w:i/>
          <w:iCs/>
          <w:color w:val="4F81BD" w:themeColor="accent1"/>
        </w:rPr>
      </w:pPr>
    </w:p>
    <w:p w14:paraId="1E569A9A" w14:textId="5752AA45" w:rsidR="00CC1CCB" w:rsidRPr="00E512DB" w:rsidRDefault="00CC1CCB" w:rsidP="00080CE5">
      <w:pPr>
        <w:ind w:left="0"/>
        <w:rPr>
          <w:i/>
          <w:iCs/>
          <w:color w:val="4F81BD" w:themeColor="accent1"/>
        </w:rPr>
      </w:pPr>
      <w:r w:rsidRPr="00E512DB">
        <w:rPr>
          <w:i/>
          <w:iCs/>
          <w:color w:val="4F81BD" w:themeColor="accent1"/>
        </w:rPr>
        <w:t>Temperature excursions duri</w:t>
      </w:r>
      <w:r w:rsidR="007566B1" w:rsidRPr="00E512DB">
        <w:rPr>
          <w:i/>
          <w:iCs/>
          <w:color w:val="4F81BD" w:themeColor="accent1"/>
        </w:rPr>
        <w:t xml:space="preserve">ng storage for locally supplied </w:t>
      </w:r>
      <w:proofErr w:type="spellStart"/>
      <w:r w:rsidR="00CE3ACB" w:rsidRPr="00E512DB">
        <w:rPr>
          <w:i/>
          <w:iCs/>
          <w:color w:val="4F81BD" w:themeColor="accent1"/>
        </w:rPr>
        <w:t>Ax</w:t>
      </w:r>
      <w:r w:rsidRPr="00E512DB">
        <w:rPr>
          <w:i/>
          <w:iCs/>
          <w:color w:val="4F81BD" w:themeColor="accent1"/>
        </w:rPr>
        <w:t>MP</w:t>
      </w:r>
      <w:proofErr w:type="spellEnd"/>
      <w:r w:rsidRPr="00E512DB">
        <w:rPr>
          <w:i/>
          <w:iCs/>
          <w:color w:val="4F81BD" w:themeColor="accent1"/>
        </w:rPr>
        <w:t xml:space="preserve"> should be managed as per local site QA procedures as to continuing suitability for use. </w:t>
      </w:r>
    </w:p>
    <w:p w14:paraId="7B75C5B5" w14:textId="5E4ECF52" w:rsidR="00CC1CCB" w:rsidRDefault="00687EFE" w:rsidP="00A765A9">
      <w:pPr>
        <w:pStyle w:val="Heading1"/>
      </w:pPr>
      <w:bookmarkStart w:id="28" w:name="_Toc166745930"/>
      <w:r>
        <w:t>TREATMENT ALLOCATION</w:t>
      </w:r>
      <w:r w:rsidR="00CC1CCB" w:rsidRPr="0018762D">
        <w:t>/RANDOMISATION</w:t>
      </w:r>
      <w:r w:rsidR="00A206BE">
        <w:t>/BLINDING</w:t>
      </w:r>
      <w:bookmarkEnd w:id="28"/>
    </w:p>
    <w:p w14:paraId="18E00950" w14:textId="77777777" w:rsidR="00ED6175" w:rsidRPr="00ED6175" w:rsidRDefault="00ED6175" w:rsidP="00E90E0A">
      <w:pPr>
        <w:ind w:left="0"/>
        <w:rPr>
          <w:lang w:eastAsia="en-US"/>
        </w:rPr>
      </w:pPr>
    </w:p>
    <w:p w14:paraId="2597BCFA" w14:textId="77777777" w:rsidR="00E90E0A" w:rsidRDefault="00E90E0A" w:rsidP="00E90E0A">
      <w:pPr>
        <w:pStyle w:val="Heading2"/>
      </w:pPr>
      <w:bookmarkStart w:id="29" w:name="_Toc166743863"/>
      <w:bookmarkStart w:id="30" w:name="_Toc166743955"/>
      <w:bookmarkStart w:id="31" w:name="_Toc166744016"/>
      <w:bookmarkStart w:id="32" w:name="_Toc166744096"/>
      <w:bookmarkStart w:id="33" w:name="_Toc166744211"/>
      <w:bookmarkStart w:id="34" w:name="_Toc166744423"/>
      <w:bookmarkStart w:id="35" w:name="_Toc166744766"/>
      <w:bookmarkStart w:id="36" w:name="_Toc166744824"/>
      <w:bookmarkStart w:id="37" w:name="_Toc166744885"/>
      <w:bookmarkStart w:id="38" w:name="_Toc166745195"/>
      <w:bookmarkStart w:id="39" w:name="_Toc166745304"/>
      <w:bookmarkStart w:id="40" w:name="_Toc166745355"/>
      <w:bookmarkStart w:id="41" w:name="_Toc166745643"/>
      <w:bookmarkStart w:id="42" w:name="_Toc166745726"/>
      <w:bookmarkStart w:id="43" w:name="_Toc166745804"/>
      <w:bookmarkStart w:id="44" w:name="_Toc166745879"/>
      <w:bookmarkStart w:id="45" w:name="_Toc166745931"/>
      <w:bookmarkStart w:id="46" w:name="_Toc166743864"/>
      <w:bookmarkStart w:id="47" w:name="_Toc166743956"/>
      <w:bookmarkStart w:id="48" w:name="_Toc166744017"/>
      <w:bookmarkStart w:id="49" w:name="_Toc166744097"/>
      <w:bookmarkStart w:id="50" w:name="_Toc166744212"/>
      <w:bookmarkStart w:id="51" w:name="_Toc166744424"/>
      <w:bookmarkStart w:id="52" w:name="_Toc166744574"/>
      <w:bookmarkStart w:id="53" w:name="_Toc166744767"/>
      <w:bookmarkStart w:id="54" w:name="_Toc166744825"/>
      <w:bookmarkStart w:id="55" w:name="_Toc166744886"/>
      <w:bookmarkStart w:id="56" w:name="_Toc166745196"/>
      <w:bookmarkStart w:id="57" w:name="_Toc166745305"/>
      <w:bookmarkStart w:id="58" w:name="_Toc166745356"/>
      <w:bookmarkStart w:id="59" w:name="_Toc166745644"/>
      <w:bookmarkStart w:id="60" w:name="_Toc166745727"/>
      <w:bookmarkStart w:id="61" w:name="_Toc166745805"/>
      <w:bookmarkStart w:id="62" w:name="_Toc166745880"/>
      <w:bookmarkStart w:id="63" w:name="_Toc166745932"/>
      <w:bookmarkStart w:id="64" w:name="_Toc166743865"/>
      <w:bookmarkStart w:id="65" w:name="_Toc166743957"/>
      <w:bookmarkStart w:id="66" w:name="_Toc166744018"/>
      <w:bookmarkStart w:id="67" w:name="_Toc166744098"/>
      <w:bookmarkStart w:id="68" w:name="_Toc166744213"/>
      <w:bookmarkStart w:id="69" w:name="_Toc166744425"/>
      <w:bookmarkStart w:id="70" w:name="_Toc166744768"/>
      <w:bookmarkStart w:id="71" w:name="_Toc166744826"/>
      <w:bookmarkStart w:id="72" w:name="_Toc166744887"/>
      <w:bookmarkStart w:id="73" w:name="_Toc166745197"/>
      <w:bookmarkStart w:id="74" w:name="_Toc166745306"/>
      <w:bookmarkStart w:id="75" w:name="_Toc166745357"/>
      <w:bookmarkStart w:id="76" w:name="_Toc166745645"/>
      <w:bookmarkStart w:id="77" w:name="_Toc166745728"/>
      <w:bookmarkStart w:id="78" w:name="_Toc166745806"/>
      <w:bookmarkStart w:id="79" w:name="_Toc166745881"/>
      <w:bookmarkStart w:id="80" w:name="_Toc166745933"/>
      <w:bookmarkStart w:id="81" w:name="_Toc166743866"/>
      <w:bookmarkStart w:id="82" w:name="_Toc166743958"/>
      <w:bookmarkStart w:id="83" w:name="_Toc166744019"/>
      <w:bookmarkStart w:id="84" w:name="_Toc166744099"/>
      <w:bookmarkStart w:id="85" w:name="_Toc166744214"/>
      <w:bookmarkStart w:id="86" w:name="_Toc166744426"/>
      <w:bookmarkStart w:id="87" w:name="_Toc166744576"/>
      <w:bookmarkStart w:id="88" w:name="_Toc166744769"/>
      <w:bookmarkStart w:id="89" w:name="_Toc166744827"/>
      <w:bookmarkStart w:id="90" w:name="_Toc166744888"/>
      <w:bookmarkStart w:id="91" w:name="_Toc166745198"/>
      <w:bookmarkStart w:id="92" w:name="_Toc166745307"/>
      <w:bookmarkStart w:id="93" w:name="_Toc166745358"/>
      <w:bookmarkStart w:id="94" w:name="_Toc166745646"/>
      <w:bookmarkStart w:id="95" w:name="_Toc166745729"/>
      <w:bookmarkStart w:id="96" w:name="_Toc166745807"/>
      <w:bookmarkStart w:id="97" w:name="_Toc166745882"/>
      <w:bookmarkStart w:id="98" w:name="_Toc166745934"/>
      <w:bookmarkStart w:id="99" w:name="_Toc166745935"/>
      <w:bookmarkStart w:id="100" w:name="_Toc166745936"/>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E90E0A">
        <w:t>Process for treatment allocation</w:t>
      </w:r>
      <w:bookmarkEnd w:id="100"/>
    </w:p>
    <w:p w14:paraId="5EC2FA64" w14:textId="5D306B78" w:rsidR="00110716" w:rsidRPr="007B1787" w:rsidRDefault="00110716" w:rsidP="007B1787">
      <w:pPr>
        <w:ind w:left="0"/>
        <w:rPr>
          <w:i/>
          <w:iCs/>
          <w:color w:val="FF0000"/>
        </w:rPr>
      </w:pPr>
      <w:r w:rsidRPr="007B1787">
        <w:rPr>
          <w:i/>
          <w:iCs/>
          <w:color w:val="FF0000"/>
        </w:rPr>
        <w:t>Example Text:</w:t>
      </w:r>
    </w:p>
    <w:p w14:paraId="05D9AA18" w14:textId="3F780EB8" w:rsidR="00110716" w:rsidRPr="00110716" w:rsidRDefault="00110716" w:rsidP="00080CE5">
      <w:pPr>
        <w:ind w:left="0"/>
        <w:rPr>
          <w:rFonts w:cstheme="minorHAnsi"/>
          <w:i/>
          <w:color w:val="4F81BD" w:themeColor="accent1"/>
          <w:szCs w:val="22"/>
        </w:rPr>
      </w:pPr>
      <w:r w:rsidRPr="00110716">
        <w:rPr>
          <w:i/>
          <w:color w:val="4F81BD" w:themeColor="accent1"/>
        </w:rPr>
        <w:lastRenderedPageBreak/>
        <w:t>Treatment allocation will be carried out by the trial specific database.  The relevant site staff will be provided with access to the database.  Access will be specific to the role being undertaken.  Pharmacy staff will not require access to the system for the purposes of randomisation</w:t>
      </w:r>
      <w:r w:rsidRPr="00110716">
        <w:rPr>
          <w:rFonts w:cstheme="minorHAnsi"/>
          <w:i/>
          <w:color w:val="4F81BD" w:themeColor="accent1"/>
          <w:szCs w:val="22"/>
        </w:rPr>
        <w:t>.</w:t>
      </w:r>
    </w:p>
    <w:p w14:paraId="6D742293" w14:textId="2899B155" w:rsidR="00110716" w:rsidRPr="00E90E0A" w:rsidRDefault="00110716" w:rsidP="00E90E0A">
      <w:pPr>
        <w:pStyle w:val="Heading2"/>
      </w:pPr>
      <w:bookmarkStart w:id="101" w:name="_Toc166745937"/>
      <w:r w:rsidRPr="00E90E0A">
        <w:t>How will pharmacy be notified of treatment allocation details</w:t>
      </w:r>
      <w:bookmarkEnd w:id="101"/>
    </w:p>
    <w:p w14:paraId="1B5F4F8D" w14:textId="1B513FC0" w:rsidR="00110716" w:rsidRPr="00110716" w:rsidRDefault="00110716" w:rsidP="00080CE5">
      <w:pPr>
        <w:ind w:left="0"/>
      </w:pPr>
      <w:r w:rsidRPr="00744C8E">
        <w:rPr>
          <w:i/>
          <w:iCs/>
          <w:color w:val="FF0000"/>
        </w:rPr>
        <w:t>Example Text:</w:t>
      </w:r>
    </w:p>
    <w:p w14:paraId="758B6F6E" w14:textId="25884144" w:rsidR="00110716" w:rsidRDefault="00110716" w:rsidP="00080CE5">
      <w:pPr>
        <w:ind w:left="0"/>
        <w:rPr>
          <w:i/>
          <w:color w:val="4F81BD" w:themeColor="accent1"/>
        </w:rPr>
      </w:pPr>
      <w:r w:rsidRPr="00110716">
        <w:rPr>
          <w:i/>
          <w:color w:val="4F81BD" w:themeColor="accent1"/>
        </w:rPr>
        <w:t>The site team should provide a copy of the randomisation email to the pharmacy team at the time they request replacement stock for the ward/clinical area following a randomisation. W</w:t>
      </w:r>
      <w:r w:rsidRPr="00110716">
        <w:rPr>
          <w:i/>
          <w:color w:val="4F81BD" w:themeColor="accent1"/>
          <w:lang w:eastAsia="en-US"/>
        </w:rPr>
        <w:t>hen a patient is randomised the notification email will contain details of the kit (kit number) that should be taken from the ward/clinical fridge for use with that particular participant. It will also include the kit number that should be requested from pharmacy to replace the dispensed kit</w:t>
      </w:r>
      <w:r w:rsidRPr="00110716">
        <w:rPr>
          <w:i/>
          <w:color w:val="4F81BD" w:themeColor="accent1"/>
        </w:rPr>
        <w:t>.</w:t>
      </w:r>
    </w:p>
    <w:p w14:paraId="2132CFC6" w14:textId="77777777" w:rsidR="00110716" w:rsidRDefault="00110716" w:rsidP="00890A55">
      <w:pPr>
        <w:pStyle w:val="Heading2"/>
      </w:pPr>
      <w:bookmarkStart w:id="102" w:name="_Toc166745938"/>
      <w:r>
        <w:t>R</w:t>
      </w:r>
      <w:r w:rsidRPr="0018762D">
        <w:t xml:space="preserve">e-packaging and/or re-labelling </w:t>
      </w:r>
      <w:r w:rsidRPr="00110716">
        <w:rPr>
          <w:i/>
          <w:iCs/>
          <w:color w:val="FF0000"/>
        </w:rPr>
        <w:t>(if applicable)</w:t>
      </w:r>
      <w:bookmarkEnd w:id="102"/>
    </w:p>
    <w:p w14:paraId="65023832" w14:textId="77777777" w:rsidR="00110716" w:rsidRPr="00110716" w:rsidRDefault="00110716" w:rsidP="00080CE5">
      <w:pPr>
        <w:ind w:left="0"/>
        <w:rPr>
          <w:i/>
          <w:color w:val="4F81BD" w:themeColor="accent1"/>
        </w:rPr>
      </w:pPr>
    </w:p>
    <w:p w14:paraId="7E48DBD5" w14:textId="77777777" w:rsidR="00CE462E" w:rsidRDefault="00CE462E" w:rsidP="00890A55">
      <w:pPr>
        <w:pStyle w:val="Heading2"/>
      </w:pPr>
      <w:bookmarkStart w:id="103" w:name="_Toc166743870"/>
      <w:bookmarkStart w:id="104" w:name="_Toc166743962"/>
      <w:bookmarkStart w:id="105" w:name="_Toc166744023"/>
      <w:bookmarkStart w:id="106" w:name="_Toc166744103"/>
      <w:bookmarkStart w:id="107" w:name="_Toc166744218"/>
      <w:bookmarkStart w:id="108" w:name="_Toc166744430"/>
      <w:bookmarkStart w:id="109" w:name="_Toc166744773"/>
      <w:bookmarkStart w:id="110" w:name="_Toc166744831"/>
      <w:bookmarkStart w:id="111" w:name="_Toc166744892"/>
      <w:bookmarkStart w:id="112" w:name="_Toc166745202"/>
      <w:bookmarkStart w:id="113" w:name="_Toc166745311"/>
      <w:bookmarkStart w:id="114" w:name="_Toc166745362"/>
      <w:bookmarkStart w:id="115" w:name="_Toc166745651"/>
      <w:bookmarkStart w:id="116" w:name="_Toc166745734"/>
      <w:bookmarkStart w:id="117" w:name="_Toc166745812"/>
      <w:bookmarkStart w:id="118" w:name="_Toc166745887"/>
      <w:bookmarkStart w:id="119" w:name="_Toc166745939"/>
      <w:bookmarkStart w:id="120" w:name="_Toc166745940"/>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18762D">
        <w:t>Pharmacy blind</w:t>
      </w:r>
      <w:r>
        <w:t>ing</w:t>
      </w:r>
      <w:bookmarkEnd w:id="120"/>
    </w:p>
    <w:p w14:paraId="12C8B16A" w14:textId="13C56814" w:rsidR="00E512DB" w:rsidRDefault="00E512DB" w:rsidP="00080CE5">
      <w:pPr>
        <w:ind w:left="0"/>
      </w:pPr>
      <w:r w:rsidRPr="00744C8E">
        <w:rPr>
          <w:i/>
          <w:iCs/>
          <w:color w:val="FF0000"/>
        </w:rPr>
        <w:t>Example Text:</w:t>
      </w:r>
    </w:p>
    <w:p w14:paraId="4C267B68" w14:textId="3387AA9B" w:rsidR="00CE462E" w:rsidRPr="00E512DB" w:rsidRDefault="00E512DB" w:rsidP="00080CE5">
      <w:pPr>
        <w:ind w:left="0"/>
        <w:rPr>
          <w:i/>
          <w:color w:val="4F81BD" w:themeColor="accent1"/>
        </w:rPr>
      </w:pPr>
      <w:r>
        <w:rPr>
          <w:i/>
          <w:color w:val="4F81BD" w:themeColor="accent1"/>
        </w:rPr>
        <w:t>P</w:t>
      </w:r>
      <w:r w:rsidR="00CE462E" w:rsidRPr="00E512DB">
        <w:rPr>
          <w:i/>
          <w:color w:val="4F81BD" w:themeColor="accent1"/>
        </w:rPr>
        <w:t>harmacy will be blinded to trial group allocation</w:t>
      </w:r>
      <w:r>
        <w:rPr>
          <w:i/>
          <w:color w:val="4F81BD" w:themeColor="accent1"/>
        </w:rPr>
        <w:t>.</w:t>
      </w:r>
    </w:p>
    <w:p w14:paraId="25625392" w14:textId="1036A324" w:rsidR="00CE462E" w:rsidRPr="00A206BE" w:rsidRDefault="00CE462E" w:rsidP="00890A55">
      <w:pPr>
        <w:pStyle w:val="Heading2"/>
        <w:rPr>
          <w:iCs/>
          <w:color w:val="FF0000"/>
        </w:rPr>
      </w:pPr>
      <w:bookmarkStart w:id="121" w:name="_Toc166743872"/>
      <w:bookmarkStart w:id="122" w:name="_Toc166743964"/>
      <w:bookmarkStart w:id="123" w:name="_Toc166744025"/>
      <w:bookmarkStart w:id="124" w:name="_Toc166744105"/>
      <w:bookmarkStart w:id="125" w:name="_Toc166744220"/>
      <w:bookmarkStart w:id="126" w:name="_Toc166744432"/>
      <w:bookmarkStart w:id="127" w:name="_Toc166744775"/>
      <w:bookmarkStart w:id="128" w:name="_Toc166744833"/>
      <w:bookmarkStart w:id="129" w:name="_Toc166744894"/>
      <w:bookmarkStart w:id="130" w:name="_Toc166745204"/>
      <w:bookmarkStart w:id="131" w:name="_Toc166745313"/>
      <w:bookmarkStart w:id="132" w:name="_Toc166745364"/>
      <w:bookmarkStart w:id="133" w:name="_Toc166745653"/>
      <w:bookmarkStart w:id="134" w:name="_Toc166745736"/>
      <w:bookmarkStart w:id="135" w:name="_Toc166745814"/>
      <w:bookmarkStart w:id="136" w:name="_Toc166745889"/>
      <w:bookmarkStart w:id="137" w:name="_Toc166745941"/>
      <w:bookmarkStart w:id="138" w:name="_Toc166743873"/>
      <w:bookmarkStart w:id="139" w:name="_Toc166743965"/>
      <w:bookmarkStart w:id="140" w:name="_Toc166744026"/>
      <w:bookmarkStart w:id="141" w:name="_Toc166744106"/>
      <w:bookmarkStart w:id="142" w:name="_Toc166744221"/>
      <w:bookmarkStart w:id="143" w:name="_Toc166744433"/>
      <w:bookmarkStart w:id="144" w:name="_Toc166744776"/>
      <w:bookmarkStart w:id="145" w:name="_Toc166744834"/>
      <w:bookmarkStart w:id="146" w:name="_Toc166744895"/>
      <w:bookmarkStart w:id="147" w:name="_Toc166745205"/>
      <w:bookmarkStart w:id="148" w:name="_Toc166745314"/>
      <w:bookmarkStart w:id="149" w:name="_Toc166745365"/>
      <w:bookmarkStart w:id="150" w:name="_Toc166745654"/>
      <w:bookmarkStart w:id="151" w:name="_Toc166745737"/>
      <w:bookmarkStart w:id="152" w:name="_Toc166745815"/>
      <w:bookmarkStart w:id="153" w:name="_Toc166745890"/>
      <w:bookmarkStart w:id="154" w:name="_Toc166745942"/>
      <w:bookmarkStart w:id="155" w:name="_Toc166743876"/>
      <w:bookmarkStart w:id="156" w:name="_Toc166743968"/>
      <w:bookmarkStart w:id="157" w:name="_Toc166744029"/>
      <w:bookmarkStart w:id="158" w:name="_Toc166744109"/>
      <w:bookmarkStart w:id="159" w:name="_Toc166744224"/>
      <w:bookmarkStart w:id="160" w:name="_Toc166744436"/>
      <w:bookmarkStart w:id="161" w:name="_Toc166744779"/>
      <w:bookmarkStart w:id="162" w:name="_Toc166744837"/>
      <w:bookmarkStart w:id="163" w:name="_Toc166744898"/>
      <w:bookmarkStart w:id="164" w:name="_Toc166745208"/>
      <w:bookmarkStart w:id="165" w:name="_Toc166745317"/>
      <w:bookmarkStart w:id="166" w:name="_Toc166745368"/>
      <w:bookmarkStart w:id="167" w:name="_Toc166745657"/>
      <w:bookmarkStart w:id="168" w:name="_Toc166745740"/>
      <w:bookmarkStart w:id="169" w:name="_Toc166745818"/>
      <w:bookmarkStart w:id="170" w:name="_Toc166745893"/>
      <w:bookmarkStart w:id="171" w:name="_Toc166745945"/>
      <w:bookmarkStart w:id="172" w:name="_Toc166743877"/>
      <w:bookmarkStart w:id="173" w:name="_Toc166743969"/>
      <w:bookmarkStart w:id="174" w:name="_Toc166744030"/>
      <w:bookmarkStart w:id="175" w:name="_Toc166744110"/>
      <w:bookmarkStart w:id="176" w:name="_Toc166744225"/>
      <w:bookmarkStart w:id="177" w:name="_Toc166744437"/>
      <w:bookmarkStart w:id="178" w:name="_Toc166744780"/>
      <w:bookmarkStart w:id="179" w:name="_Toc166744838"/>
      <w:bookmarkStart w:id="180" w:name="_Toc166744899"/>
      <w:bookmarkStart w:id="181" w:name="_Toc166745209"/>
      <w:bookmarkStart w:id="182" w:name="_Toc166745318"/>
      <w:bookmarkStart w:id="183" w:name="_Toc166745369"/>
      <w:bookmarkStart w:id="184" w:name="_Toc166745658"/>
      <w:bookmarkStart w:id="185" w:name="_Toc166745741"/>
      <w:bookmarkStart w:id="186" w:name="_Toc166745819"/>
      <w:bookmarkStart w:id="187" w:name="_Toc166745894"/>
      <w:bookmarkStart w:id="188" w:name="_Toc166745946"/>
      <w:bookmarkStart w:id="189" w:name="_Toc166743878"/>
      <w:bookmarkStart w:id="190" w:name="_Toc166743970"/>
      <w:bookmarkStart w:id="191" w:name="_Toc166744031"/>
      <w:bookmarkStart w:id="192" w:name="_Toc166744111"/>
      <w:bookmarkStart w:id="193" w:name="_Toc166744226"/>
      <w:bookmarkStart w:id="194" w:name="_Toc166744438"/>
      <w:bookmarkStart w:id="195" w:name="_Toc166744781"/>
      <w:bookmarkStart w:id="196" w:name="_Toc166744839"/>
      <w:bookmarkStart w:id="197" w:name="_Toc166744900"/>
      <w:bookmarkStart w:id="198" w:name="_Toc166745210"/>
      <w:bookmarkStart w:id="199" w:name="_Toc166745319"/>
      <w:bookmarkStart w:id="200" w:name="_Toc166745370"/>
      <w:bookmarkStart w:id="201" w:name="_Toc166745659"/>
      <w:bookmarkStart w:id="202" w:name="_Toc166745742"/>
      <w:bookmarkStart w:id="203" w:name="_Toc166745820"/>
      <w:bookmarkStart w:id="204" w:name="_Toc166745895"/>
      <w:bookmarkStart w:id="205" w:name="_Toc166745947"/>
      <w:bookmarkStart w:id="206" w:name="_Toc166745948"/>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A206BE">
        <w:t>Process for emergency unblinding</w:t>
      </w:r>
      <w:r w:rsidR="00A206BE" w:rsidRPr="00A206BE">
        <w:t xml:space="preserve"> </w:t>
      </w:r>
      <w:r w:rsidR="00A206BE" w:rsidRPr="00A206BE">
        <w:rPr>
          <w:iCs/>
          <w:color w:val="FF0000"/>
        </w:rPr>
        <w:t>(if applicable)</w:t>
      </w:r>
      <w:bookmarkEnd w:id="206"/>
    </w:p>
    <w:p w14:paraId="4CEFDC4D" w14:textId="1F4F055D" w:rsidR="00110716" w:rsidRDefault="00110716" w:rsidP="00080CE5">
      <w:pPr>
        <w:ind w:left="0"/>
      </w:pPr>
      <w:r w:rsidRPr="00744C8E">
        <w:rPr>
          <w:i/>
          <w:iCs/>
          <w:color w:val="FF0000"/>
        </w:rPr>
        <w:t>Example Text:</w:t>
      </w:r>
    </w:p>
    <w:p w14:paraId="482CBC90" w14:textId="77777777" w:rsidR="00041AFB" w:rsidRPr="00110716" w:rsidRDefault="00CE462E" w:rsidP="00080CE5">
      <w:pPr>
        <w:ind w:left="0"/>
        <w:rPr>
          <w:i/>
          <w:iCs/>
          <w:color w:val="4F81BD" w:themeColor="accent1"/>
        </w:rPr>
      </w:pPr>
      <w:r w:rsidRPr="00110716">
        <w:rPr>
          <w:i/>
          <w:iCs/>
          <w:color w:val="4F81BD" w:themeColor="accent1"/>
        </w:rPr>
        <w:t xml:space="preserve">The members of the research team involved in the administration of the IMP/Placebo will be unblinded to allocation.  In an emergency situation they will be able to advise the treatment given (as detailed in the trial protocol).  </w:t>
      </w:r>
    </w:p>
    <w:p w14:paraId="774AC6D0" w14:textId="77777777" w:rsidR="00041AFB" w:rsidRPr="00110716" w:rsidRDefault="00041AFB" w:rsidP="00080CE5">
      <w:pPr>
        <w:ind w:left="0"/>
        <w:rPr>
          <w:i/>
          <w:iCs/>
          <w:color w:val="4F81BD" w:themeColor="accent1"/>
        </w:rPr>
      </w:pPr>
    </w:p>
    <w:p w14:paraId="0ABA05FD" w14:textId="77777777" w:rsidR="00CE462E" w:rsidRPr="00110716" w:rsidRDefault="00CE462E" w:rsidP="00080CE5">
      <w:pPr>
        <w:ind w:left="0"/>
        <w:rPr>
          <w:i/>
          <w:iCs/>
          <w:color w:val="4F81BD" w:themeColor="accent1"/>
        </w:rPr>
      </w:pPr>
      <w:r w:rsidRPr="00110716">
        <w:rPr>
          <w:i/>
          <w:iCs/>
          <w:color w:val="4F81BD" w:themeColor="accent1"/>
        </w:rPr>
        <w:t xml:space="preserve">In cases where this is not possible there will be an unblinded investigator who can be contacted and access details of participant allocation via the database.  </w:t>
      </w:r>
    </w:p>
    <w:p w14:paraId="73BF00D8" w14:textId="773C88AB" w:rsidR="00A206BE" w:rsidRDefault="00A206BE" w:rsidP="00080CE5">
      <w:pPr>
        <w:ind w:left="0"/>
      </w:pPr>
    </w:p>
    <w:p w14:paraId="7FD0BAC5" w14:textId="15F85AC5" w:rsidR="00A206BE" w:rsidRPr="00A206BE" w:rsidRDefault="00A206BE" w:rsidP="00080CE5">
      <w:pPr>
        <w:ind w:left="0"/>
        <w:rPr>
          <w:i/>
          <w:iCs/>
          <w:color w:val="FF0000"/>
        </w:rPr>
      </w:pPr>
      <w:r w:rsidRPr="00A206BE">
        <w:rPr>
          <w:i/>
          <w:iCs/>
          <w:color w:val="FF0000"/>
        </w:rPr>
        <w:t>Detail if pharmacy will be involved in emergency unblinding, e.g.:</w:t>
      </w:r>
    </w:p>
    <w:p w14:paraId="2ECB3866" w14:textId="77777777" w:rsidR="00A206BE" w:rsidRPr="00A206BE" w:rsidRDefault="00A206BE" w:rsidP="00080CE5">
      <w:pPr>
        <w:ind w:left="0"/>
      </w:pPr>
    </w:p>
    <w:p w14:paraId="328B1AF8" w14:textId="77777777" w:rsidR="00110716" w:rsidRDefault="00110716" w:rsidP="00080CE5">
      <w:pPr>
        <w:ind w:left="0"/>
      </w:pPr>
      <w:r w:rsidRPr="00744C8E">
        <w:rPr>
          <w:i/>
          <w:iCs/>
          <w:color w:val="FF0000"/>
        </w:rPr>
        <w:t>Example Text:</w:t>
      </w:r>
    </w:p>
    <w:p w14:paraId="4296C8D6" w14:textId="27757968" w:rsidR="003D6710" w:rsidRPr="0018762D" w:rsidRDefault="00CE462E" w:rsidP="00080CE5">
      <w:pPr>
        <w:ind w:left="0"/>
      </w:pPr>
      <w:r w:rsidRPr="00110716">
        <w:rPr>
          <w:i/>
          <w:color w:val="4F81BD" w:themeColor="accent1"/>
        </w:rPr>
        <w:t>No</w:t>
      </w:r>
      <w:r w:rsidR="003D6710" w:rsidRPr="00110716">
        <w:rPr>
          <w:i/>
          <w:color w:val="4F81BD" w:themeColor="accent1"/>
        </w:rPr>
        <w:t xml:space="preserve">. </w:t>
      </w:r>
      <w:r w:rsidR="003D6710" w:rsidRPr="00110716">
        <w:rPr>
          <w:i/>
          <w:color w:val="4F81BD" w:themeColor="accent1"/>
          <w:lang w:eastAsia="en-US"/>
        </w:rPr>
        <w:t>Pharmacy will not be involved in unblinding for the XXX Trial.  In the case of an emergency the member of the team who administered the IMP/Placebo can advise of the group allocation.  If they are unavailable there will be an unblinded investigator at each site who have the appropriate access to unblind through the trial database.</w:t>
      </w:r>
    </w:p>
    <w:p w14:paraId="641090C9" w14:textId="77777777" w:rsidR="00CC1CCB" w:rsidRPr="0018762D" w:rsidRDefault="00CC1CCB" w:rsidP="00A765A9">
      <w:pPr>
        <w:pStyle w:val="Heading1"/>
      </w:pPr>
      <w:bookmarkStart w:id="207" w:name="_Toc479583015"/>
      <w:bookmarkStart w:id="208" w:name="_Toc166745949"/>
      <w:bookmarkEnd w:id="207"/>
      <w:r w:rsidRPr="0018762D">
        <w:t>PRESCRIBING, LABELLING</w:t>
      </w:r>
      <w:r w:rsidR="00CE462E">
        <w:t xml:space="preserve"> </w:t>
      </w:r>
      <w:r w:rsidR="00CE462E" w:rsidRPr="0018762D">
        <w:t>&amp;</w:t>
      </w:r>
      <w:r w:rsidR="00CE462E">
        <w:t xml:space="preserve"> </w:t>
      </w:r>
      <w:r w:rsidR="00CE462E" w:rsidRPr="0018762D">
        <w:t>DISPENSING</w:t>
      </w:r>
      <w:bookmarkEnd w:id="208"/>
      <w:r w:rsidR="00CE462E" w:rsidRPr="0018762D">
        <w:t xml:space="preserve">  </w:t>
      </w:r>
    </w:p>
    <w:p w14:paraId="6A8F6A93" w14:textId="11755614" w:rsidR="00CC1CCB" w:rsidRPr="0018762D" w:rsidRDefault="00CC1CCB" w:rsidP="00890A55">
      <w:pPr>
        <w:pStyle w:val="Heading2"/>
      </w:pPr>
      <w:bookmarkStart w:id="209" w:name="_Toc166745950"/>
      <w:r w:rsidRPr="0018762D">
        <w:t>Prescription</w:t>
      </w:r>
      <w:bookmarkEnd w:id="209"/>
    </w:p>
    <w:p w14:paraId="5D67D3F9" w14:textId="0FC313BB" w:rsidR="00110716" w:rsidRDefault="00110716" w:rsidP="00080CE5">
      <w:pPr>
        <w:ind w:left="0"/>
      </w:pPr>
      <w:r w:rsidRPr="00744C8E">
        <w:rPr>
          <w:i/>
          <w:iCs/>
          <w:color w:val="FF0000"/>
        </w:rPr>
        <w:t>Example Text:</w:t>
      </w:r>
    </w:p>
    <w:p w14:paraId="1AF87766" w14:textId="60BF3F74" w:rsidR="00CC1CCB" w:rsidRPr="00110716" w:rsidRDefault="007566B1" w:rsidP="00080CE5">
      <w:pPr>
        <w:pStyle w:val="ListParagraph"/>
        <w:tabs>
          <w:tab w:val="left" w:pos="567"/>
        </w:tabs>
        <w:ind w:left="0"/>
        <w:rPr>
          <w:rFonts w:cstheme="minorHAnsi"/>
          <w:i/>
          <w:color w:val="4F81BD" w:themeColor="accent1"/>
          <w:szCs w:val="22"/>
        </w:rPr>
      </w:pPr>
      <w:r w:rsidRPr="00110716">
        <w:rPr>
          <w:rFonts w:cstheme="minorHAnsi"/>
          <w:i/>
          <w:color w:val="4F81BD" w:themeColor="accent1"/>
          <w:szCs w:val="22"/>
        </w:rPr>
        <w:t xml:space="preserve">The IMP/Placebo should be prescribed on the participant’s clinical drug </w:t>
      </w:r>
      <w:r w:rsidR="000D29F9" w:rsidRPr="00110716">
        <w:rPr>
          <w:rFonts w:cstheme="minorHAnsi"/>
          <w:i/>
          <w:color w:val="4F81BD" w:themeColor="accent1"/>
          <w:szCs w:val="22"/>
        </w:rPr>
        <w:t xml:space="preserve">chart </w:t>
      </w:r>
      <w:r w:rsidRPr="00110716">
        <w:rPr>
          <w:rFonts w:cstheme="minorHAnsi"/>
          <w:i/>
          <w:color w:val="4F81BD" w:themeColor="accent1"/>
          <w:szCs w:val="22"/>
        </w:rPr>
        <w:t xml:space="preserve">(paper or electronic as per local practice).  Suggested wording for the prescription is provided in the IMP Preparation and Administration Guidelines.  </w:t>
      </w:r>
      <w:r w:rsidR="00CC1CCB" w:rsidRPr="00110716">
        <w:rPr>
          <w:rFonts w:cstheme="minorHAnsi"/>
          <w:i/>
          <w:color w:val="4F81BD" w:themeColor="accent1"/>
          <w:szCs w:val="22"/>
        </w:rPr>
        <w:t>Prescriptions must be signed by the PI or appropriate member of</w:t>
      </w:r>
      <w:r w:rsidRPr="00110716">
        <w:rPr>
          <w:rFonts w:cstheme="minorHAnsi"/>
          <w:i/>
          <w:color w:val="4F81BD" w:themeColor="accent1"/>
          <w:szCs w:val="22"/>
        </w:rPr>
        <w:t xml:space="preserve"> medical</w:t>
      </w:r>
      <w:r w:rsidR="00CC1CCB" w:rsidRPr="00110716">
        <w:rPr>
          <w:rFonts w:cstheme="minorHAnsi"/>
          <w:i/>
          <w:color w:val="4F81BD" w:themeColor="accent1"/>
          <w:szCs w:val="22"/>
        </w:rPr>
        <w:t xml:space="preserve"> staff (as identified on the site delegation log).</w:t>
      </w:r>
    </w:p>
    <w:p w14:paraId="49095068" w14:textId="77777777" w:rsidR="00CE3ACB" w:rsidRPr="00C55439" w:rsidRDefault="00CE3ACB" w:rsidP="00080CE5">
      <w:pPr>
        <w:pStyle w:val="ListParagraph"/>
        <w:tabs>
          <w:tab w:val="left" w:pos="567"/>
        </w:tabs>
        <w:ind w:left="0"/>
        <w:rPr>
          <w:rFonts w:cstheme="minorHAnsi"/>
          <w:i/>
          <w:szCs w:val="22"/>
        </w:rPr>
      </w:pPr>
    </w:p>
    <w:p w14:paraId="055E8325" w14:textId="77777777" w:rsidR="00CE3ACB" w:rsidRPr="0098124F" w:rsidRDefault="00CE3ACB" w:rsidP="00080CE5">
      <w:pPr>
        <w:pStyle w:val="ListParagraph"/>
        <w:tabs>
          <w:tab w:val="left" w:pos="567"/>
        </w:tabs>
        <w:ind w:left="0"/>
        <w:rPr>
          <w:rFonts w:cstheme="minorHAnsi"/>
          <w:i/>
          <w:color w:val="4F81BD" w:themeColor="accent1"/>
          <w:szCs w:val="22"/>
        </w:rPr>
      </w:pPr>
      <w:r w:rsidRPr="0098124F">
        <w:rPr>
          <w:rFonts w:cstheme="minorHAnsi"/>
          <w:i/>
          <w:color w:val="4F81BD" w:themeColor="accent1"/>
          <w:szCs w:val="22"/>
        </w:rPr>
        <w:t xml:space="preserve">The site pharmacy clinical trials department will be responsible for generating a stock order form that </w:t>
      </w:r>
      <w:r w:rsidR="000D29F9" w:rsidRPr="0098124F">
        <w:rPr>
          <w:rFonts w:cstheme="minorHAnsi"/>
          <w:i/>
          <w:color w:val="4F81BD" w:themeColor="accent1"/>
          <w:szCs w:val="22"/>
        </w:rPr>
        <w:t>will</w:t>
      </w:r>
      <w:r w:rsidRPr="0098124F">
        <w:rPr>
          <w:rFonts w:cstheme="minorHAnsi"/>
          <w:i/>
          <w:color w:val="4F81BD" w:themeColor="accent1"/>
          <w:szCs w:val="22"/>
        </w:rPr>
        <w:t xml:space="preserve"> be used by the research team</w:t>
      </w:r>
      <w:r w:rsidR="000D29F9" w:rsidRPr="0098124F">
        <w:rPr>
          <w:rFonts w:cstheme="minorHAnsi"/>
          <w:i/>
          <w:color w:val="4F81BD" w:themeColor="accent1"/>
          <w:szCs w:val="22"/>
        </w:rPr>
        <w:t xml:space="preserve"> to order stock from pharmacy.  The order form will/will not need to be approved by the sponsor prior to use.</w:t>
      </w:r>
    </w:p>
    <w:p w14:paraId="15D9E25C" w14:textId="23F23995" w:rsidR="00CC1CCB" w:rsidRDefault="00CE462E" w:rsidP="00890A55">
      <w:pPr>
        <w:pStyle w:val="Heading2"/>
      </w:pPr>
      <w:bookmarkStart w:id="210" w:name="_Toc166745951"/>
      <w:r>
        <w:t>L</w:t>
      </w:r>
      <w:r w:rsidR="00CC1CCB" w:rsidRPr="0018762D">
        <w:t>abelling</w:t>
      </w:r>
      <w:bookmarkEnd w:id="210"/>
      <w:r w:rsidR="00CC1CCB" w:rsidRPr="0018762D">
        <w:t xml:space="preserve"> </w:t>
      </w:r>
    </w:p>
    <w:p w14:paraId="435B9175" w14:textId="34D01C67" w:rsidR="00C55439" w:rsidRPr="00C55439" w:rsidRDefault="00C55439" w:rsidP="00080CE5">
      <w:pPr>
        <w:ind w:left="0"/>
        <w:rPr>
          <w:i/>
          <w:lang w:eastAsia="en-US"/>
        </w:rPr>
      </w:pPr>
      <w:r w:rsidRPr="00C55439">
        <w:rPr>
          <w:i/>
          <w:color w:val="FF0000"/>
          <w:lang w:eastAsia="en-US"/>
        </w:rPr>
        <w:t xml:space="preserve">INSERT </w:t>
      </w:r>
      <w:r>
        <w:rPr>
          <w:i/>
          <w:color w:val="FF0000"/>
          <w:lang w:eastAsia="en-US"/>
        </w:rPr>
        <w:t>S</w:t>
      </w:r>
      <w:r w:rsidRPr="00C55439">
        <w:rPr>
          <w:i/>
          <w:color w:val="FF0000"/>
          <w:lang w:eastAsia="en-US"/>
        </w:rPr>
        <w:t xml:space="preserve">AMPLE </w:t>
      </w:r>
      <w:r>
        <w:rPr>
          <w:i/>
          <w:color w:val="FF0000"/>
          <w:lang w:eastAsia="en-US"/>
        </w:rPr>
        <w:t xml:space="preserve">APPROVED IMP </w:t>
      </w:r>
      <w:r w:rsidRPr="00C55439">
        <w:rPr>
          <w:i/>
          <w:color w:val="FF0000"/>
          <w:lang w:eastAsia="en-US"/>
        </w:rPr>
        <w:t>LABEL</w:t>
      </w:r>
      <w:r>
        <w:rPr>
          <w:i/>
          <w:color w:val="FF0000"/>
          <w:lang w:eastAsia="en-US"/>
        </w:rPr>
        <w:t xml:space="preserve">s and SUGGESTED </w:t>
      </w:r>
      <w:proofErr w:type="spellStart"/>
      <w:r>
        <w:rPr>
          <w:i/>
          <w:color w:val="FF0000"/>
          <w:lang w:eastAsia="en-US"/>
        </w:rPr>
        <w:t>AxMP</w:t>
      </w:r>
      <w:proofErr w:type="spellEnd"/>
      <w:r>
        <w:rPr>
          <w:i/>
          <w:color w:val="FF0000"/>
          <w:lang w:eastAsia="en-US"/>
        </w:rPr>
        <w:t xml:space="preserve"> LABELS</w:t>
      </w:r>
    </w:p>
    <w:p w14:paraId="591E28F9" w14:textId="77777777" w:rsidR="0098124F" w:rsidRDefault="0098124F" w:rsidP="00080CE5">
      <w:pPr>
        <w:ind w:left="0"/>
        <w:rPr>
          <w:i/>
          <w:lang w:eastAsia="en-US"/>
        </w:rPr>
      </w:pPr>
    </w:p>
    <w:p w14:paraId="703897E7" w14:textId="2EDE5A36" w:rsidR="00C55439" w:rsidRPr="0098124F" w:rsidRDefault="0098124F" w:rsidP="00080CE5">
      <w:pPr>
        <w:ind w:left="0"/>
        <w:rPr>
          <w:i/>
          <w:color w:val="FF0000"/>
          <w:lang w:eastAsia="en-US"/>
        </w:rPr>
      </w:pPr>
      <w:r w:rsidRPr="0098124F">
        <w:rPr>
          <w:i/>
          <w:color w:val="FF0000"/>
          <w:lang w:eastAsia="en-US"/>
        </w:rPr>
        <w:t xml:space="preserve">Include </w:t>
      </w:r>
      <w:r w:rsidR="00C55439" w:rsidRPr="0098124F">
        <w:rPr>
          <w:i/>
          <w:color w:val="FF0000"/>
          <w:lang w:eastAsia="en-US"/>
        </w:rPr>
        <w:t>Active treatment (primary packaging) and Placebo treatment (primary packaging) and any additional notes about the labelling</w:t>
      </w:r>
      <w:r w:rsidR="008A74B2">
        <w:rPr>
          <w:i/>
          <w:color w:val="FF0000"/>
          <w:lang w:eastAsia="en-US"/>
        </w:rPr>
        <w:t xml:space="preserve"> (</w:t>
      </w:r>
      <w:proofErr w:type="gramStart"/>
      <w:r w:rsidR="008A74B2">
        <w:rPr>
          <w:i/>
          <w:color w:val="FF0000"/>
          <w:lang w:eastAsia="en-US"/>
        </w:rPr>
        <w:t>e.g.</w:t>
      </w:r>
      <w:proofErr w:type="gramEnd"/>
      <w:r w:rsidR="008A74B2">
        <w:rPr>
          <w:i/>
          <w:color w:val="FF0000"/>
          <w:lang w:eastAsia="en-US"/>
        </w:rPr>
        <w:t xml:space="preserve"> who provides the labels)</w:t>
      </w:r>
      <w:r w:rsidR="00C55439" w:rsidRPr="0098124F">
        <w:rPr>
          <w:i/>
          <w:color w:val="FF0000"/>
          <w:lang w:eastAsia="en-US"/>
        </w:rPr>
        <w:t>.</w:t>
      </w:r>
    </w:p>
    <w:p w14:paraId="574772B7" w14:textId="77777777" w:rsidR="0098124F" w:rsidRDefault="0098124F" w:rsidP="00080CE5">
      <w:pPr>
        <w:ind w:left="0"/>
        <w:rPr>
          <w:i/>
          <w:iCs/>
          <w:color w:val="FF0000"/>
        </w:rPr>
      </w:pPr>
    </w:p>
    <w:p w14:paraId="24B8C2B7" w14:textId="3C2AF6B6" w:rsidR="0098124F" w:rsidRDefault="0098124F" w:rsidP="00080CE5">
      <w:pPr>
        <w:ind w:left="0"/>
      </w:pPr>
      <w:r w:rsidRPr="00744C8E">
        <w:rPr>
          <w:i/>
          <w:iCs/>
          <w:color w:val="FF0000"/>
        </w:rPr>
        <w:lastRenderedPageBreak/>
        <w:t>Example Text:</w:t>
      </w:r>
    </w:p>
    <w:p w14:paraId="5F12BAB3" w14:textId="77777777" w:rsidR="0098124F" w:rsidRPr="0098124F" w:rsidRDefault="0098124F" w:rsidP="00080CE5">
      <w:pPr>
        <w:ind w:left="0"/>
        <w:rPr>
          <w:i/>
          <w:color w:val="4F81BD" w:themeColor="accent1"/>
          <w:lang w:eastAsia="en-US"/>
        </w:rPr>
      </w:pPr>
      <w:r w:rsidRPr="0098124F">
        <w:rPr>
          <w:i/>
          <w:color w:val="4F81BD" w:themeColor="accent1"/>
          <w:lang w:eastAsia="en-US"/>
        </w:rPr>
        <w:t>Participant kits will arrive at site with label on outer box and labels internally as applicable.  The pharmacy department are only required to add the following details on the outer box label:</w:t>
      </w:r>
    </w:p>
    <w:p w14:paraId="6C914528" w14:textId="77777777" w:rsidR="0098124F" w:rsidRPr="0098124F" w:rsidRDefault="0098124F" w:rsidP="00080CE5">
      <w:pPr>
        <w:pStyle w:val="ListParagraph"/>
        <w:numPr>
          <w:ilvl w:val="0"/>
          <w:numId w:val="7"/>
        </w:numPr>
        <w:ind w:left="720"/>
        <w:rPr>
          <w:i/>
          <w:color w:val="4F81BD" w:themeColor="accent1"/>
          <w:lang w:eastAsia="en-US"/>
        </w:rPr>
      </w:pPr>
      <w:r w:rsidRPr="0098124F">
        <w:rPr>
          <w:i/>
          <w:color w:val="4F81BD" w:themeColor="accent1"/>
          <w:lang w:eastAsia="en-US"/>
        </w:rPr>
        <w:t>Investigator</w:t>
      </w:r>
    </w:p>
    <w:p w14:paraId="1C171176" w14:textId="77777777" w:rsidR="0098124F" w:rsidRPr="0098124F" w:rsidRDefault="0098124F" w:rsidP="00080CE5">
      <w:pPr>
        <w:pStyle w:val="ListParagraph"/>
        <w:numPr>
          <w:ilvl w:val="0"/>
          <w:numId w:val="7"/>
        </w:numPr>
        <w:ind w:left="720"/>
        <w:rPr>
          <w:i/>
          <w:color w:val="4F81BD" w:themeColor="accent1"/>
          <w:lang w:eastAsia="en-US"/>
        </w:rPr>
      </w:pPr>
      <w:r w:rsidRPr="0098124F">
        <w:rPr>
          <w:i/>
          <w:color w:val="4F81BD" w:themeColor="accent1"/>
          <w:lang w:eastAsia="en-US"/>
        </w:rPr>
        <w:t>Site ID</w:t>
      </w:r>
    </w:p>
    <w:p w14:paraId="3C058E25" w14:textId="77777777" w:rsidR="0098124F" w:rsidRPr="0098124F" w:rsidRDefault="0098124F" w:rsidP="00080CE5">
      <w:pPr>
        <w:pStyle w:val="ListParagraph"/>
        <w:numPr>
          <w:ilvl w:val="0"/>
          <w:numId w:val="7"/>
        </w:numPr>
        <w:ind w:left="720"/>
        <w:rPr>
          <w:i/>
          <w:color w:val="4F81BD" w:themeColor="accent1"/>
          <w:lang w:eastAsia="en-US"/>
        </w:rPr>
      </w:pPr>
      <w:r w:rsidRPr="0098124F">
        <w:rPr>
          <w:i/>
          <w:color w:val="4F81BD" w:themeColor="accent1"/>
          <w:lang w:eastAsia="en-US"/>
        </w:rPr>
        <w:t>Location</w:t>
      </w:r>
    </w:p>
    <w:p w14:paraId="2519AA07" w14:textId="77777777" w:rsidR="00C55439" w:rsidRDefault="00C55439" w:rsidP="00080CE5">
      <w:pPr>
        <w:ind w:left="0"/>
        <w:rPr>
          <w:lang w:eastAsia="en-US"/>
        </w:rPr>
      </w:pPr>
    </w:p>
    <w:p w14:paraId="2E685B9E" w14:textId="23378556" w:rsidR="00C55439" w:rsidRPr="0098124F" w:rsidRDefault="00C55439" w:rsidP="00080CE5">
      <w:pPr>
        <w:ind w:left="0"/>
        <w:rPr>
          <w:i/>
          <w:color w:val="4F81BD" w:themeColor="accent1"/>
          <w:lang w:eastAsia="en-US"/>
        </w:rPr>
      </w:pPr>
      <w:r w:rsidRPr="0098124F">
        <w:rPr>
          <w:i/>
          <w:color w:val="4F81BD" w:themeColor="accent1"/>
          <w:lang w:eastAsia="en-US"/>
        </w:rPr>
        <w:t>Kit Number and Expiry Date will have been completed by PCI Pharma prior to dispatch to the site.  The person randomising the patient (research nurse or delegated member of research team) will add the Participant Number as assigned by the trial database.</w:t>
      </w:r>
    </w:p>
    <w:p w14:paraId="0850488B" w14:textId="77777777" w:rsidR="00CC1CCB" w:rsidRPr="00FA3101" w:rsidRDefault="00FA3101" w:rsidP="00890A55">
      <w:pPr>
        <w:pStyle w:val="Heading2"/>
      </w:pPr>
      <w:bookmarkStart w:id="211" w:name="_Toc166745952"/>
      <w:r w:rsidRPr="00FA3101">
        <w:t>IMP/placebo preparation</w:t>
      </w:r>
      <w:bookmarkEnd w:id="211"/>
    </w:p>
    <w:p w14:paraId="786B7ACC" w14:textId="154F9C2D" w:rsidR="0098124F" w:rsidRPr="0098124F" w:rsidRDefault="0098124F" w:rsidP="00080CE5">
      <w:pPr>
        <w:ind w:left="0"/>
        <w:rPr>
          <w:i/>
          <w:color w:val="FF0000"/>
          <w:lang w:eastAsia="en-US"/>
        </w:rPr>
      </w:pPr>
      <w:r w:rsidRPr="0098124F">
        <w:rPr>
          <w:i/>
          <w:color w:val="FF0000"/>
          <w:lang w:eastAsia="en-US"/>
        </w:rPr>
        <w:t>Example text:</w:t>
      </w:r>
    </w:p>
    <w:p w14:paraId="0AFBB66B" w14:textId="2403052B" w:rsidR="00CC1CCB" w:rsidRPr="0098124F" w:rsidRDefault="00D95C27" w:rsidP="00080CE5">
      <w:pPr>
        <w:ind w:left="0"/>
        <w:rPr>
          <w:i/>
          <w:color w:val="0070C0"/>
          <w:lang w:eastAsia="en-US"/>
        </w:rPr>
      </w:pPr>
      <w:r w:rsidRPr="0098124F">
        <w:rPr>
          <w:i/>
          <w:color w:val="0070C0"/>
          <w:lang w:eastAsia="en-US"/>
        </w:rPr>
        <w:t>No preparation of the IMP is required by pharmacy staff.</w:t>
      </w:r>
    </w:p>
    <w:p w14:paraId="79CB1EF9" w14:textId="77777777" w:rsidR="00E2528F" w:rsidRDefault="00CE462E" w:rsidP="00890A55">
      <w:pPr>
        <w:pStyle w:val="Heading2"/>
      </w:pPr>
      <w:bookmarkStart w:id="212" w:name="_Toc166745953"/>
      <w:r>
        <w:t>Dispensing</w:t>
      </w:r>
      <w:bookmarkEnd w:id="212"/>
    </w:p>
    <w:p w14:paraId="64F89133" w14:textId="22E9FCB1" w:rsidR="0098124F" w:rsidRPr="0098124F" w:rsidRDefault="0098124F" w:rsidP="00080CE5">
      <w:pPr>
        <w:ind w:left="0"/>
        <w:rPr>
          <w:i/>
          <w:color w:val="FF0000"/>
        </w:rPr>
      </w:pPr>
      <w:r w:rsidRPr="0098124F">
        <w:rPr>
          <w:i/>
          <w:color w:val="FF0000"/>
        </w:rPr>
        <w:t>The dispensing details can sometimes be found in the schedule of activities table in the protocol.  Therefor only include in the pharmacy manual if it is not already included in the protocol.</w:t>
      </w:r>
    </w:p>
    <w:p w14:paraId="78FB3E57" w14:textId="77777777" w:rsidR="0098124F" w:rsidRDefault="0098124F" w:rsidP="00080CE5">
      <w:pPr>
        <w:ind w:left="0"/>
        <w:rPr>
          <w:i/>
          <w:color w:val="FF0000"/>
          <w:lang w:eastAsia="en-US"/>
        </w:rPr>
      </w:pPr>
    </w:p>
    <w:p w14:paraId="7C91D4EC" w14:textId="2EE742D2" w:rsidR="0098124F" w:rsidRPr="0098124F" w:rsidRDefault="0098124F" w:rsidP="00080CE5">
      <w:pPr>
        <w:ind w:left="0"/>
        <w:rPr>
          <w:i/>
          <w:color w:val="FF0000"/>
          <w:lang w:eastAsia="en-US"/>
        </w:rPr>
      </w:pPr>
      <w:r w:rsidRPr="0098124F">
        <w:rPr>
          <w:i/>
          <w:color w:val="FF0000"/>
          <w:lang w:eastAsia="en-US"/>
        </w:rPr>
        <w:t>Example text:</w:t>
      </w:r>
    </w:p>
    <w:p w14:paraId="007024FB" w14:textId="7C12A1E1" w:rsidR="004057B3" w:rsidRPr="0098124F" w:rsidRDefault="00A43584" w:rsidP="00080CE5">
      <w:pPr>
        <w:ind w:left="0"/>
        <w:rPr>
          <w:i/>
          <w:color w:val="0070C0"/>
          <w:lang w:eastAsia="en-US"/>
        </w:rPr>
      </w:pPr>
      <w:r w:rsidRPr="0098124F">
        <w:rPr>
          <w:i/>
          <w:color w:val="0070C0"/>
          <w:lang w:eastAsia="en-US"/>
        </w:rPr>
        <w:t>The participant</w:t>
      </w:r>
      <w:r w:rsidR="00543906" w:rsidRPr="0098124F">
        <w:rPr>
          <w:i/>
          <w:color w:val="0070C0"/>
          <w:lang w:eastAsia="en-US"/>
        </w:rPr>
        <w:t xml:space="preserve"> kits will be </w:t>
      </w:r>
      <w:r w:rsidR="003C27BA" w:rsidRPr="0098124F">
        <w:rPr>
          <w:i/>
          <w:color w:val="0070C0"/>
          <w:lang w:eastAsia="en-US"/>
        </w:rPr>
        <w:t xml:space="preserve">supplied </w:t>
      </w:r>
      <w:r w:rsidR="00543906" w:rsidRPr="0098124F">
        <w:rPr>
          <w:i/>
          <w:color w:val="0070C0"/>
          <w:lang w:eastAsia="en-US"/>
        </w:rPr>
        <w:t>from pharmacy for storage on the clinical area in an approved and monitored fridge.  A</w:t>
      </w:r>
      <w:r w:rsidR="00B65227" w:rsidRPr="0098124F">
        <w:rPr>
          <w:i/>
          <w:color w:val="0070C0"/>
          <w:lang w:eastAsia="en-US"/>
        </w:rPr>
        <w:t>n agreed</w:t>
      </w:r>
      <w:r w:rsidR="00543906" w:rsidRPr="0098124F">
        <w:rPr>
          <w:i/>
          <w:color w:val="0070C0"/>
          <w:lang w:eastAsia="en-US"/>
        </w:rPr>
        <w:t xml:space="preserve"> number of kits will be held in the ward/clinical area for dispensing at the time of randomisation for administration to the participant</w:t>
      </w:r>
      <w:r w:rsidR="0057225C" w:rsidRPr="0098124F">
        <w:rPr>
          <w:i/>
          <w:color w:val="0070C0"/>
          <w:lang w:eastAsia="en-US"/>
        </w:rPr>
        <w:t xml:space="preserve">.  </w:t>
      </w:r>
      <w:r w:rsidR="004057B3" w:rsidRPr="0098124F">
        <w:rPr>
          <w:i/>
          <w:color w:val="0070C0"/>
          <w:lang w:eastAsia="en-US"/>
        </w:rPr>
        <w:t xml:space="preserve">When a patient is randomised the notification email will contain details of the kit (kit number) that should be taken from the ward/clinical fridge for use </w:t>
      </w:r>
      <w:r w:rsidR="00F7167E" w:rsidRPr="0098124F">
        <w:rPr>
          <w:i/>
          <w:color w:val="0070C0"/>
          <w:lang w:eastAsia="en-US"/>
        </w:rPr>
        <w:t xml:space="preserve">with </w:t>
      </w:r>
      <w:r w:rsidR="004057B3" w:rsidRPr="0098124F">
        <w:rPr>
          <w:i/>
          <w:color w:val="0070C0"/>
          <w:lang w:eastAsia="en-US"/>
        </w:rPr>
        <w:t>that particular participant</w:t>
      </w:r>
      <w:r w:rsidR="00F7167E" w:rsidRPr="0098124F">
        <w:rPr>
          <w:i/>
          <w:color w:val="0070C0"/>
          <w:lang w:eastAsia="en-US"/>
        </w:rPr>
        <w:t>.  It will also include the kit number that should be requested from pharmacy to replace the dispensed kit.</w:t>
      </w:r>
      <w:r w:rsidR="004057B3" w:rsidRPr="0098124F">
        <w:rPr>
          <w:i/>
          <w:color w:val="0070C0"/>
          <w:lang w:eastAsia="en-US"/>
        </w:rPr>
        <w:t xml:space="preserve"> </w:t>
      </w:r>
    </w:p>
    <w:p w14:paraId="694761A9" w14:textId="77777777" w:rsidR="009E5B44" w:rsidRPr="0098124F" w:rsidRDefault="009E5B44" w:rsidP="00080CE5">
      <w:pPr>
        <w:ind w:left="0"/>
        <w:rPr>
          <w:i/>
          <w:color w:val="0070C0"/>
          <w:lang w:eastAsia="en-US"/>
        </w:rPr>
      </w:pPr>
    </w:p>
    <w:p w14:paraId="727A7E3D" w14:textId="77777777" w:rsidR="009E5B44" w:rsidRPr="0098124F" w:rsidRDefault="009E5B44" w:rsidP="00080CE5">
      <w:pPr>
        <w:ind w:left="0"/>
        <w:rPr>
          <w:i/>
          <w:color w:val="0070C0"/>
        </w:rPr>
      </w:pPr>
      <w:r w:rsidRPr="0098124F">
        <w:rPr>
          <w:i/>
          <w:color w:val="0070C0"/>
        </w:rPr>
        <w:t xml:space="preserve">Dispensing to participants (for administration to participants) will be from the kits held on the ward/clinical area, NOT DIRECTLY FROM PHARMACY, </w:t>
      </w:r>
      <w:r w:rsidRPr="0098124F">
        <w:rPr>
          <w:i/>
          <w:color w:val="0070C0"/>
          <w:lang w:eastAsia="en-US"/>
        </w:rPr>
        <w:t>unless otherwise agreed with the local pharmacy, and with the approval of the TM and Sponsor</w:t>
      </w:r>
      <w:r w:rsidRPr="0098124F">
        <w:rPr>
          <w:i/>
          <w:color w:val="0070C0"/>
        </w:rPr>
        <w:t xml:space="preserve">.  </w:t>
      </w:r>
    </w:p>
    <w:p w14:paraId="6049DA67" w14:textId="77777777" w:rsidR="009B7C10" w:rsidRPr="0098124F" w:rsidRDefault="009B7C10" w:rsidP="00080CE5">
      <w:pPr>
        <w:ind w:left="0"/>
        <w:rPr>
          <w:i/>
          <w:color w:val="0070C0"/>
        </w:rPr>
      </w:pPr>
    </w:p>
    <w:p w14:paraId="0C4C7F28" w14:textId="71D923EE" w:rsidR="009B7C10" w:rsidRDefault="009B7C10" w:rsidP="00080CE5">
      <w:pPr>
        <w:ind w:left="0"/>
        <w:rPr>
          <w:i/>
          <w:color w:val="0070C0"/>
        </w:rPr>
      </w:pPr>
      <w:r w:rsidRPr="0098124F">
        <w:rPr>
          <w:i/>
          <w:color w:val="0070C0"/>
        </w:rPr>
        <w:t xml:space="preserve">The </w:t>
      </w:r>
      <w:proofErr w:type="gramStart"/>
      <w:r w:rsidRPr="0098124F">
        <w:rPr>
          <w:i/>
          <w:color w:val="0070C0"/>
        </w:rPr>
        <w:t>web based</w:t>
      </w:r>
      <w:proofErr w:type="gramEnd"/>
      <w:r w:rsidRPr="0098124F">
        <w:rPr>
          <w:i/>
          <w:color w:val="0070C0"/>
        </w:rPr>
        <w:t xml:space="preserve"> randomisation notification and the patient’s prescription should be filed in the Pharmacy Site File.  The </w:t>
      </w:r>
      <w:proofErr w:type="gramStart"/>
      <w:r w:rsidRPr="0098124F">
        <w:rPr>
          <w:i/>
          <w:color w:val="0070C0"/>
        </w:rPr>
        <w:t>web based</w:t>
      </w:r>
      <w:proofErr w:type="gramEnd"/>
      <w:r w:rsidRPr="0098124F">
        <w:rPr>
          <w:i/>
          <w:color w:val="0070C0"/>
        </w:rPr>
        <w:t xml:space="preserve"> randomisation notification must be rechecked at every dispensing episode.</w:t>
      </w:r>
    </w:p>
    <w:p w14:paraId="3932EBE9" w14:textId="71912055" w:rsidR="0098124F" w:rsidRDefault="0098124F" w:rsidP="00080CE5">
      <w:pPr>
        <w:ind w:left="0"/>
        <w:rPr>
          <w:i/>
          <w:color w:val="0070C0"/>
        </w:rPr>
      </w:pPr>
    </w:p>
    <w:p w14:paraId="67926326" w14:textId="11E4149D" w:rsidR="0098124F" w:rsidRPr="0098124F" w:rsidRDefault="0098124F" w:rsidP="00080CE5">
      <w:pPr>
        <w:ind w:left="0"/>
        <w:rPr>
          <w:color w:val="FF0000"/>
        </w:rPr>
      </w:pPr>
      <w:r>
        <w:rPr>
          <w:i/>
          <w:color w:val="FF0000"/>
        </w:rPr>
        <w:t>Can be divided into subsections as appropriate, e.g.:</w:t>
      </w:r>
    </w:p>
    <w:p w14:paraId="6A0855D7" w14:textId="77777777" w:rsidR="0098124F" w:rsidRDefault="0098124F" w:rsidP="00080CE5">
      <w:pPr>
        <w:ind w:left="0"/>
        <w:rPr>
          <w:b/>
          <w:bCs/>
          <w:color w:val="000000" w:themeColor="text1"/>
          <w:u w:val="single"/>
        </w:rPr>
      </w:pPr>
    </w:p>
    <w:p w14:paraId="6DB6DDEC" w14:textId="60850471" w:rsidR="00B00B62" w:rsidRPr="0098124F" w:rsidRDefault="00B00B62" w:rsidP="00080CE5">
      <w:pPr>
        <w:ind w:left="0"/>
        <w:rPr>
          <w:b/>
          <w:bCs/>
          <w:color w:val="4F81BD" w:themeColor="accent1"/>
          <w:u w:val="single"/>
        </w:rPr>
      </w:pPr>
      <w:r w:rsidRPr="0098124F">
        <w:rPr>
          <w:b/>
          <w:bCs/>
          <w:color w:val="4F81BD" w:themeColor="accent1"/>
          <w:u w:val="single"/>
        </w:rPr>
        <w:t>Dispensing out of hours</w:t>
      </w:r>
    </w:p>
    <w:p w14:paraId="1B6C9003" w14:textId="32445095" w:rsidR="00B00B62" w:rsidRPr="0098124F" w:rsidRDefault="00B00B62" w:rsidP="00080CE5">
      <w:pPr>
        <w:ind w:left="0"/>
        <w:rPr>
          <w:i/>
          <w:color w:val="4F81BD" w:themeColor="accent1"/>
        </w:rPr>
      </w:pPr>
      <w:r w:rsidRPr="0098124F">
        <w:rPr>
          <w:i/>
          <w:color w:val="4F81BD" w:themeColor="accent1"/>
        </w:rPr>
        <w:t>Dispensing will be from the ward/clinical area stock.  Pharmacy will dispense to the research team to replace kits used</w:t>
      </w:r>
    </w:p>
    <w:p w14:paraId="0F45E6CB" w14:textId="77777777" w:rsidR="0098124F" w:rsidRPr="0098124F" w:rsidRDefault="0098124F" w:rsidP="00080CE5">
      <w:pPr>
        <w:ind w:left="0"/>
        <w:rPr>
          <w:b/>
          <w:bCs/>
          <w:color w:val="4F81BD" w:themeColor="accent1"/>
          <w:u w:val="single"/>
        </w:rPr>
      </w:pPr>
    </w:p>
    <w:p w14:paraId="2EDD7E82" w14:textId="0218DF94" w:rsidR="00E315C7" w:rsidRPr="0098124F" w:rsidRDefault="00E315C7" w:rsidP="00080CE5">
      <w:pPr>
        <w:ind w:left="0"/>
        <w:rPr>
          <w:b/>
          <w:bCs/>
          <w:color w:val="4F81BD" w:themeColor="accent1"/>
          <w:u w:val="single"/>
        </w:rPr>
      </w:pPr>
      <w:r w:rsidRPr="0098124F">
        <w:rPr>
          <w:b/>
          <w:bCs/>
          <w:color w:val="4F81BD" w:themeColor="accent1"/>
          <w:u w:val="single"/>
        </w:rPr>
        <w:t>Number of dispensing per participant</w:t>
      </w:r>
    </w:p>
    <w:p w14:paraId="024B1CA5" w14:textId="333CEF95" w:rsidR="009F037A" w:rsidRPr="0098124F" w:rsidRDefault="009F037A" w:rsidP="00080CE5">
      <w:pPr>
        <w:ind w:left="0"/>
        <w:rPr>
          <w:i/>
          <w:color w:val="4F81BD" w:themeColor="accent1"/>
        </w:rPr>
      </w:pPr>
      <w:r w:rsidRPr="0098124F">
        <w:rPr>
          <w:i/>
          <w:color w:val="4F81BD" w:themeColor="accent1"/>
        </w:rPr>
        <w:t>Trial intervention (IMP or Placebo) requires dispensing of one participant kit per patient. Each kit will contain 2 doses of the randomised treatment (1 box for dose1 (given on day of transplantation) and a second for dose 2 (given 20-28 hours after administration of dose 1)).</w:t>
      </w:r>
    </w:p>
    <w:p w14:paraId="335A93F6" w14:textId="77777777" w:rsidR="0098124F" w:rsidRPr="0098124F" w:rsidRDefault="0098124F" w:rsidP="00080CE5">
      <w:pPr>
        <w:ind w:left="0"/>
        <w:rPr>
          <w:b/>
          <w:bCs/>
          <w:color w:val="4F81BD" w:themeColor="accent1"/>
          <w:u w:val="single"/>
        </w:rPr>
      </w:pPr>
    </w:p>
    <w:p w14:paraId="23D565A3" w14:textId="03D23C29" w:rsidR="0060319E" w:rsidRPr="0098124F" w:rsidRDefault="0060319E" w:rsidP="00080CE5">
      <w:pPr>
        <w:ind w:left="0"/>
        <w:rPr>
          <w:b/>
          <w:bCs/>
          <w:color w:val="4F81BD" w:themeColor="accent1"/>
          <w:u w:val="single"/>
        </w:rPr>
      </w:pPr>
      <w:r w:rsidRPr="0098124F">
        <w:rPr>
          <w:b/>
          <w:bCs/>
          <w:color w:val="4F81BD" w:themeColor="accent1"/>
          <w:u w:val="single"/>
        </w:rPr>
        <w:t>Suggested information applied to final dispensed product (if different to above)</w:t>
      </w:r>
    </w:p>
    <w:p w14:paraId="2C563744" w14:textId="43610D0D" w:rsidR="0060319E" w:rsidRPr="0098124F" w:rsidRDefault="0060319E" w:rsidP="00080CE5">
      <w:pPr>
        <w:spacing w:after="200" w:line="276" w:lineRule="auto"/>
        <w:ind w:left="0"/>
        <w:contextualSpacing/>
        <w:rPr>
          <w:i/>
          <w:color w:val="4F81BD" w:themeColor="accent1"/>
          <w:lang w:eastAsia="en-US"/>
        </w:rPr>
      </w:pPr>
      <w:r w:rsidRPr="0098124F">
        <w:rPr>
          <w:i/>
          <w:color w:val="4F81BD" w:themeColor="accent1"/>
          <w:lang w:eastAsia="en-US"/>
        </w:rPr>
        <w:t>If applicable</w:t>
      </w:r>
    </w:p>
    <w:p w14:paraId="7D3E7B71" w14:textId="77777777" w:rsidR="0098124F" w:rsidRPr="0098124F" w:rsidRDefault="0098124F" w:rsidP="00080CE5">
      <w:pPr>
        <w:spacing w:after="200" w:line="276" w:lineRule="auto"/>
        <w:ind w:left="0"/>
        <w:contextualSpacing/>
        <w:rPr>
          <w:rFonts w:cstheme="minorHAnsi"/>
          <w:b/>
          <w:color w:val="4F81BD" w:themeColor="accent1"/>
          <w:sz w:val="22"/>
          <w:u w:val="single"/>
        </w:rPr>
      </w:pPr>
    </w:p>
    <w:p w14:paraId="111A1EF7" w14:textId="34371FF9" w:rsidR="0060319E" w:rsidRPr="0098124F" w:rsidRDefault="0060319E" w:rsidP="00080CE5">
      <w:pPr>
        <w:ind w:left="0"/>
        <w:rPr>
          <w:b/>
          <w:bCs/>
          <w:color w:val="4F81BD" w:themeColor="accent1"/>
          <w:u w:val="single"/>
        </w:rPr>
      </w:pPr>
      <w:r w:rsidRPr="0098124F">
        <w:rPr>
          <w:b/>
          <w:bCs/>
          <w:color w:val="4F81BD" w:themeColor="accent1"/>
          <w:u w:val="single"/>
        </w:rPr>
        <w:t xml:space="preserve">Suggested information applied to final dispensed </w:t>
      </w:r>
      <w:proofErr w:type="spellStart"/>
      <w:r w:rsidRPr="0098124F">
        <w:rPr>
          <w:b/>
          <w:bCs/>
          <w:color w:val="4F81BD" w:themeColor="accent1"/>
          <w:u w:val="single"/>
        </w:rPr>
        <w:t>AxMPs</w:t>
      </w:r>
      <w:proofErr w:type="spellEnd"/>
    </w:p>
    <w:p w14:paraId="3222B170" w14:textId="77777777" w:rsidR="0060319E" w:rsidRPr="0098124F" w:rsidRDefault="0060319E" w:rsidP="00080CE5">
      <w:pPr>
        <w:spacing w:after="200" w:line="276" w:lineRule="auto"/>
        <w:ind w:left="0"/>
        <w:contextualSpacing/>
        <w:rPr>
          <w:rFonts w:cstheme="minorHAnsi"/>
          <w:b/>
          <w:color w:val="4F81BD" w:themeColor="accent1"/>
          <w:sz w:val="22"/>
          <w:u w:val="single"/>
        </w:rPr>
      </w:pPr>
      <w:r w:rsidRPr="0098124F">
        <w:rPr>
          <w:i/>
          <w:color w:val="4F81BD" w:themeColor="accent1"/>
          <w:lang w:eastAsia="en-US"/>
        </w:rPr>
        <w:t>If applicable</w:t>
      </w:r>
    </w:p>
    <w:p w14:paraId="0A26F94A" w14:textId="77777777" w:rsidR="001B7A71" w:rsidRPr="0018762D" w:rsidRDefault="00CE462E" w:rsidP="00A765A9">
      <w:pPr>
        <w:pStyle w:val="Heading1"/>
      </w:pPr>
      <w:r>
        <w:t xml:space="preserve"> </w:t>
      </w:r>
      <w:bookmarkStart w:id="213" w:name="_Toc166745954"/>
      <w:r w:rsidR="001B7A71" w:rsidRPr="0018762D">
        <w:t>DRUG ACCOUNTABILITY</w:t>
      </w:r>
      <w:bookmarkEnd w:id="213"/>
      <w:r w:rsidR="001B7A71" w:rsidRPr="0018762D">
        <w:t xml:space="preserve"> </w:t>
      </w:r>
    </w:p>
    <w:p w14:paraId="56EE1665" w14:textId="1CBC8F99" w:rsidR="00E512DB" w:rsidRDefault="00E512DB" w:rsidP="00E512DB">
      <w:pPr>
        <w:ind w:left="0"/>
      </w:pPr>
      <w:r w:rsidRPr="00744C8E">
        <w:rPr>
          <w:i/>
          <w:iCs/>
          <w:color w:val="FF0000"/>
        </w:rPr>
        <w:t>Example Text:</w:t>
      </w:r>
    </w:p>
    <w:p w14:paraId="14364E46" w14:textId="77777777" w:rsidR="001B7A71" w:rsidRPr="00E512DB" w:rsidRDefault="001B7A71" w:rsidP="00E512DB">
      <w:pPr>
        <w:ind w:left="0"/>
        <w:rPr>
          <w:i/>
          <w:iCs/>
          <w:color w:val="4F81BD" w:themeColor="accent1"/>
        </w:rPr>
      </w:pPr>
      <w:r w:rsidRPr="00E512DB">
        <w:rPr>
          <w:i/>
          <w:iCs/>
          <w:color w:val="4F81BD" w:themeColor="accent1"/>
        </w:rPr>
        <w:t>Full accountability must be recorded for all trial IMPs such that if a product needs to be recalled or regulatory inspection undertaken, batch-specific details of all IMP issued to patients can be identified.  Records documenting receipt, handling, storage, dispensing, retrieval of unused IMPs from participants and destruction/disposal at site as permitted, must all be filed in the PSF</w:t>
      </w:r>
      <w:r w:rsidR="001E6582" w:rsidRPr="00E512DB">
        <w:rPr>
          <w:i/>
          <w:iCs/>
          <w:color w:val="4F81BD" w:themeColor="accent1"/>
        </w:rPr>
        <w:t xml:space="preserve"> (or ISF as applicable)</w:t>
      </w:r>
      <w:r w:rsidRPr="00E512DB">
        <w:rPr>
          <w:i/>
          <w:iCs/>
          <w:color w:val="4F81BD" w:themeColor="accent1"/>
        </w:rPr>
        <w:t>.</w:t>
      </w:r>
      <w:r w:rsidR="008F5BED" w:rsidRPr="00E512DB">
        <w:rPr>
          <w:i/>
          <w:iCs/>
          <w:color w:val="4F81BD" w:themeColor="accent1"/>
        </w:rPr>
        <w:t xml:space="preserve"> </w:t>
      </w:r>
    </w:p>
    <w:p w14:paraId="0265845D" w14:textId="77777777" w:rsidR="001B7A71" w:rsidRPr="00E512DB" w:rsidRDefault="001B7A71" w:rsidP="00E512DB">
      <w:pPr>
        <w:ind w:left="0"/>
        <w:rPr>
          <w:i/>
          <w:iCs/>
          <w:color w:val="4F81BD" w:themeColor="accent1"/>
        </w:rPr>
      </w:pPr>
    </w:p>
    <w:p w14:paraId="0B93885B" w14:textId="77777777" w:rsidR="001B7A71" w:rsidRPr="00E512DB" w:rsidRDefault="001B7A71" w:rsidP="00E512DB">
      <w:pPr>
        <w:ind w:left="414" w:hanging="283"/>
        <w:rPr>
          <w:i/>
          <w:iCs/>
          <w:color w:val="4F81BD" w:themeColor="accent1"/>
        </w:rPr>
      </w:pPr>
      <w:r w:rsidRPr="00E512DB">
        <w:rPr>
          <w:i/>
          <w:iCs/>
          <w:color w:val="4F81BD" w:themeColor="accent1"/>
        </w:rPr>
        <w:t>•</w:t>
      </w:r>
      <w:r w:rsidRPr="00E512DB">
        <w:rPr>
          <w:i/>
          <w:iCs/>
          <w:color w:val="4F81BD" w:themeColor="accent1"/>
        </w:rPr>
        <w:tab/>
        <w:t xml:space="preserve">A patient ID log must be completed </w:t>
      </w:r>
      <w:r w:rsidR="001E6582" w:rsidRPr="00E512DB">
        <w:rPr>
          <w:i/>
          <w:iCs/>
          <w:color w:val="4F81BD" w:themeColor="accent1"/>
        </w:rPr>
        <w:t xml:space="preserve">by the research team </w:t>
      </w:r>
      <w:r w:rsidRPr="00E512DB">
        <w:rPr>
          <w:i/>
          <w:iCs/>
          <w:color w:val="4F81BD" w:themeColor="accent1"/>
        </w:rPr>
        <w:t>when each participant is enrolled into the trial.</w:t>
      </w:r>
    </w:p>
    <w:p w14:paraId="35E2B0C0" w14:textId="33376DC3" w:rsidR="001B7A71" w:rsidRPr="00E512DB" w:rsidRDefault="001B7A71" w:rsidP="00E512DB">
      <w:pPr>
        <w:ind w:left="414" w:hanging="283"/>
        <w:rPr>
          <w:i/>
          <w:iCs/>
          <w:color w:val="4F81BD" w:themeColor="accent1"/>
        </w:rPr>
      </w:pPr>
      <w:r w:rsidRPr="00E512DB">
        <w:rPr>
          <w:i/>
          <w:iCs/>
          <w:color w:val="4F81BD" w:themeColor="accent1"/>
        </w:rPr>
        <w:t>•</w:t>
      </w:r>
      <w:r w:rsidRPr="00E512DB">
        <w:rPr>
          <w:i/>
          <w:iCs/>
          <w:color w:val="4F81BD" w:themeColor="accent1"/>
        </w:rPr>
        <w:tab/>
        <w:t xml:space="preserve">Drug Inventory Logs </w:t>
      </w:r>
      <w:r w:rsidR="001E6582" w:rsidRPr="00E512DB">
        <w:rPr>
          <w:i/>
          <w:iCs/>
          <w:color w:val="4F81BD" w:themeColor="accent1"/>
        </w:rPr>
        <w:t>(</w:t>
      </w:r>
      <w:r w:rsidR="0060319E" w:rsidRPr="00E512DB">
        <w:rPr>
          <w:i/>
          <w:iCs/>
          <w:color w:val="4F81BD" w:themeColor="accent1"/>
        </w:rPr>
        <w:t>Study name</w:t>
      </w:r>
      <w:r w:rsidR="001E6582" w:rsidRPr="00E512DB">
        <w:rPr>
          <w:i/>
          <w:iCs/>
          <w:color w:val="4F81BD" w:themeColor="accent1"/>
        </w:rPr>
        <w:t xml:space="preserve"> Accountability </w:t>
      </w:r>
      <w:proofErr w:type="spellStart"/>
      <w:r w:rsidR="001E6582" w:rsidRPr="00E512DB">
        <w:rPr>
          <w:i/>
          <w:iCs/>
          <w:color w:val="4F81BD" w:themeColor="accent1"/>
        </w:rPr>
        <w:t>Log_Pharmacy</w:t>
      </w:r>
      <w:proofErr w:type="spellEnd"/>
      <w:r w:rsidR="001E6582" w:rsidRPr="00E512DB">
        <w:rPr>
          <w:i/>
          <w:iCs/>
          <w:color w:val="4F81BD" w:themeColor="accent1"/>
        </w:rPr>
        <w:t xml:space="preserve">) </w:t>
      </w:r>
      <w:r w:rsidRPr="00E512DB">
        <w:rPr>
          <w:i/>
          <w:iCs/>
          <w:color w:val="4F81BD" w:themeColor="accent1"/>
        </w:rPr>
        <w:t xml:space="preserve">must be maintained for </w:t>
      </w:r>
      <w:r w:rsidR="008F5BED" w:rsidRPr="00E512DB">
        <w:rPr>
          <w:i/>
          <w:iCs/>
          <w:color w:val="4F81BD" w:themeColor="accent1"/>
        </w:rPr>
        <w:t xml:space="preserve">sponsor supplied </w:t>
      </w:r>
      <w:r w:rsidRPr="00E512DB">
        <w:rPr>
          <w:i/>
          <w:iCs/>
          <w:color w:val="4F81BD" w:themeColor="accent1"/>
        </w:rPr>
        <w:t>IMP</w:t>
      </w:r>
      <w:r w:rsidR="0060319E" w:rsidRPr="00E512DB">
        <w:rPr>
          <w:i/>
          <w:iCs/>
          <w:color w:val="4F81BD" w:themeColor="accent1"/>
        </w:rPr>
        <w:t xml:space="preserve"> </w:t>
      </w:r>
    </w:p>
    <w:p w14:paraId="54A38E3B" w14:textId="77777777" w:rsidR="001B7A71" w:rsidRPr="00E512DB" w:rsidRDefault="001B7A71" w:rsidP="00E512DB">
      <w:pPr>
        <w:ind w:left="0"/>
        <w:rPr>
          <w:i/>
          <w:iCs/>
          <w:color w:val="4F81BD" w:themeColor="accent1"/>
        </w:rPr>
      </w:pPr>
    </w:p>
    <w:p w14:paraId="21944BD8" w14:textId="77777777" w:rsidR="001B7A71" w:rsidRPr="00E512DB" w:rsidRDefault="001B7A71" w:rsidP="00E512DB">
      <w:pPr>
        <w:ind w:left="0"/>
        <w:rPr>
          <w:i/>
          <w:iCs/>
          <w:color w:val="4F81BD" w:themeColor="accent1"/>
        </w:rPr>
      </w:pPr>
      <w:r w:rsidRPr="00E512DB">
        <w:rPr>
          <w:i/>
          <w:iCs/>
          <w:color w:val="4F81BD" w:themeColor="accent1"/>
        </w:rPr>
        <w:t>Local logs may be used provided they contain all the information contained in the template copies provided.</w:t>
      </w:r>
      <w:r w:rsidR="003C27BA" w:rsidRPr="00E512DB">
        <w:rPr>
          <w:i/>
          <w:iCs/>
          <w:color w:val="4F81BD" w:themeColor="accent1"/>
        </w:rPr>
        <w:t xml:space="preserve">  These require / do not require sponsor approval prior to use.</w:t>
      </w:r>
    </w:p>
    <w:p w14:paraId="512E7236" w14:textId="77777777" w:rsidR="001B7A71" w:rsidRPr="00E512DB" w:rsidRDefault="001B7A71" w:rsidP="00E512DB">
      <w:pPr>
        <w:ind w:left="0"/>
        <w:rPr>
          <w:i/>
          <w:iCs/>
          <w:color w:val="4F81BD" w:themeColor="accent1"/>
        </w:rPr>
      </w:pPr>
    </w:p>
    <w:p w14:paraId="7DE06C29" w14:textId="77777777" w:rsidR="001B7A71" w:rsidRPr="00E512DB" w:rsidRDefault="001B7A71" w:rsidP="00E512DB">
      <w:pPr>
        <w:ind w:left="0"/>
        <w:rPr>
          <w:i/>
          <w:iCs/>
          <w:color w:val="4F81BD" w:themeColor="accent1"/>
        </w:rPr>
      </w:pPr>
      <w:r w:rsidRPr="00E512DB">
        <w:rPr>
          <w:i/>
          <w:iCs/>
          <w:color w:val="4F81BD" w:themeColor="accent1"/>
        </w:rPr>
        <w:t>Details of the local drug-recall procedure should be filed in the PSF or a file note included with details of its location.</w:t>
      </w:r>
    </w:p>
    <w:p w14:paraId="25A26C57" w14:textId="77777777" w:rsidR="00B7526C" w:rsidRDefault="00CE462E" w:rsidP="00A765A9">
      <w:pPr>
        <w:pStyle w:val="Heading1"/>
      </w:pPr>
      <w:r>
        <w:t xml:space="preserve"> </w:t>
      </w:r>
      <w:bookmarkStart w:id="214" w:name="_Toc166745955"/>
      <w:r w:rsidR="00B7526C" w:rsidRPr="0018762D">
        <w:t>DRUG DESTRUCTION/DISPOSAL</w:t>
      </w:r>
      <w:bookmarkEnd w:id="214"/>
    </w:p>
    <w:p w14:paraId="47AF3AB5" w14:textId="3BE9C28E" w:rsidR="00E512DB" w:rsidRDefault="00E512DB" w:rsidP="00E512DB">
      <w:pPr>
        <w:ind w:left="0"/>
      </w:pPr>
      <w:r w:rsidRPr="00744C8E">
        <w:rPr>
          <w:i/>
          <w:iCs/>
          <w:color w:val="FF0000"/>
        </w:rPr>
        <w:t>Example Text:</w:t>
      </w:r>
    </w:p>
    <w:p w14:paraId="6322FA6E" w14:textId="72D7D31C" w:rsidR="00FF18D6" w:rsidRPr="00E512DB" w:rsidRDefault="00CD0967" w:rsidP="00E512DB">
      <w:pPr>
        <w:pStyle w:val="BodyText"/>
        <w:ind w:left="0"/>
        <w:rPr>
          <w:i/>
          <w:iCs/>
          <w:color w:val="4F81BD" w:themeColor="accent1"/>
        </w:rPr>
      </w:pPr>
      <w:r w:rsidRPr="00E512DB">
        <w:rPr>
          <w:rFonts w:cstheme="minorHAnsi"/>
          <w:i/>
          <w:iCs/>
          <w:color w:val="4F81BD" w:themeColor="accent1"/>
        </w:rPr>
        <w:t xml:space="preserve">As per the trial protocol, </w:t>
      </w:r>
      <w:r w:rsidRPr="00E512DB">
        <w:rPr>
          <w:i/>
          <w:iCs/>
          <w:color w:val="4F81BD" w:themeColor="accent1"/>
        </w:rPr>
        <w:t xml:space="preserve">destruction of the IMP will be at the discretion of the manufacturer. IMP may be returned to the manufacturer or (with permission) destroyed locally at site.  </w:t>
      </w:r>
    </w:p>
    <w:p w14:paraId="4FEE29F9" w14:textId="07A79A54" w:rsidR="00CD0967" w:rsidRPr="00E512DB" w:rsidRDefault="00CD0967" w:rsidP="00E512DB">
      <w:pPr>
        <w:pStyle w:val="BodyText"/>
        <w:ind w:left="0"/>
        <w:rPr>
          <w:i/>
          <w:iCs/>
          <w:color w:val="4F81BD" w:themeColor="accent1"/>
        </w:rPr>
      </w:pPr>
      <w:r w:rsidRPr="00E512DB">
        <w:rPr>
          <w:b/>
          <w:i/>
          <w:iCs/>
          <w:color w:val="4F81BD" w:themeColor="accent1"/>
        </w:rPr>
        <w:t>Prior to destruction</w:t>
      </w:r>
      <w:r w:rsidRPr="00E512DB">
        <w:rPr>
          <w:i/>
          <w:iCs/>
          <w:color w:val="4F81BD" w:themeColor="accent1"/>
        </w:rPr>
        <w:t xml:space="preserve"> of unused or expired IMP at site, written authorisation must be obtained from the IMP manufacturer. Following authorised destruction at site, written confirmation of the destruction (</w:t>
      </w:r>
      <w:proofErr w:type="gramStart"/>
      <w:r w:rsidRPr="00E512DB">
        <w:rPr>
          <w:i/>
          <w:iCs/>
          <w:color w:val="4F81BD" w:themeColor="accent1"/>
        </w:rPr>
        <w:t>i.e.</w:t>
      </w:r>
      <w:proofErr w:type="gramEnd"/>
      <w:r w:rsidRPr="00E512DB">
        <w:rPr>
          <w:i/>
          <w:iCs/>
          <w:color w:val="4F81BD" w:themeColor="accent1"/>
        </w:rPr>
        <w:t xml:space="preserve"> copies of completed destruction logs) must be provided to the IMP manufacturer</w:t>
      </w:r>
      <w:r w:rsidR="000E6CA3" w:rsidRPr="00E512DB">
        <w:rPr>
          <w:i/>
          <w:iCs/>
          <w:color w:val="4F81BD" w:themeColor="accent1"/>
        </w:rPr>
        <w:t xml:space="preserve"> via the </w:t>
      </w:r>
      <w:r w:rsidR="0060319E" w:rsidRPr="00E512DB">
        <w:rPr>
          <w:i/>
          <w:iCs/>
          <w:color w:val="4F81BD" w:themeColor="accent1"/>
        </w:rPr>
        <w:t xml:space="preserve">XXX </w:t>
      </w:r>
      <w:r w:rsidR="000E6CA3" w:rsidRPr="00E512DB">
        <w:rPr>
          <w:i/>
          <w:iCs/>
          <w:color w:val="4F81BD" w:themeColor="accent1"/>
        </w:rPr>
        <w:t>Trial Management Team (</w:t>
      </w:r>
      <w:r w:rsidR="0060319E" w:rsidRPr="00E512DB">
        <w:rPr>
          <w:i/>
          <w:iCs/>
          <w:color w:val="4F81BD" w:themeColor="accent1"/>
        </w:rPr>
        <w:t>email</w:t>
      </w:r>
      <w:r w:rsidR="000E6CA3" w:rsidRPr="00E512DB">
        <w:rPr>
          <w:i/>
          <w:iCs/>
          <w:color w:val="4F81BD" w:themeColor="accent1"/>
        </w:rPr>
        <w:t>)</w:t>
      </w:r>
      <w:r w:rsidRPr="00E512DB">
        <w:rPr>
          <w:i/>
          <w:iCs/>
          <w:color w:val="4F81BD" w:themeColor="accent1"/>
        </w:rPr>
        <w:t>.</w:t>
      </w:r>
      <w:r w:rsidR="000E6CA3" w:rsidRPr="00E512DB">
        <w:rPr>
          <w:i/>
          <w:iCs/>
          <w:color w:val="4F81BD" w:themeColor="accent1"/>
        </w:rPr>
        <w:t xml:space="preserve"> </w:t>
      </w:r>
      <w:r w:rsidRPr="00E512DB">
        <w:rPr>
          <w:i/>
          <w:iCs/>
          <w:color w:val="4F81BD" w:themeColor="accent1"/>
        </w:rPr>
        <w:t xml:space="preserve"> </w:t>
      </w:r>
    </w:p>
    <w:p w14:paraId="7ECD1164" w14:textId="77777777" w:rsidR="00B7526C" w:rsidRPr="0018762D" w:rsidRDefault="00B7526C" w:rsidP="00890A55">
      <w:pPr>
        <w:pStyle w:val="Heading2"/>
      </w:pPr>
      <w:bookmarkStart w:id="215" w:name="_Toc166745956"/>
      <w:r w:rsidRPr="0018762D">
        <w:t>Returns</w:t>
      </w:r>
      <w:bookmarkEnd w:id="215"/>
    </w:p>
    <w:p w14:paraId="36A12A26" w14:textId="6418572C" w:rsidR="00E512DB" w:rsidRDefault="00E512DB" w:rsidP="00080CE5">
      <w:pPr>
        <w:ind w:left="0"/>
      </w:pPr>
      <w:r w:rsidRPr="00744C8E">
        <w:rPr>
          <w:i/>
          <w:iCs/>
          <w:color w:val="FF0000"/>
        </w:rPr>
        <w:t>Example Text:</w:t>
      </w:r>
    </w:p>
    <w:p w14:paraId="1C2124AA" w14:textId="5CCAE0DE" w:rsidR="00B7526C" w:rsidRPr="00E512DB" w:rsidRDefault="0060319E" w:rsidP="00080CE5">
      <w:pPr>
        <w:ind w:left="0"/>
      </w:pPr>
      <w:r w:rsidRPr="00E512DB">
        <w:rPr>
          <w:i/>
          <w:iCs/>
          <w:color w:val="4F81BD" w:themeColor="accent1"/>
        </w:rPr>
        <w:t>In XXXX</w:t>
      </w:r>
      <w:r w:rsidR="00670B61" w:rsidRPr="00E512DB">
        <w:rPr>
          <w:i/>
          <w:iCs/>
          <w:color w:val="4F81BD" w:themeColor="accent1"/>
        </w:rPr>
        <w:t xml:space="preserve"> instances the randomised, unused kit </w:t>
      </w:r>
      <w:r w:rsidR="000E6CA3" w:rsidRPr="00E512DB">
        <w:rPr>
          <w:i/>
          <w:iCs/>
          <w:color w:val="4F81BD" w:themeColor="accent1"/>
        </w:rPr>
        <w:t>or unused dose (if cancelled following administration of dose 1) should be returned to pharmacy and quarantined as per the instructions above</w:t>
      </w:r>
      <w:r w:rsidR="007507CF" w:rsidRPr="00E512DB">
        <w:rPr>
          <w:i/>
          <w:iCs/>
          <w:color w:val="4F81BD" w:themeColor="accent1"/>
        </w:rPr>
        <w:t xml:space="preserve"> (section 7)</w:t>
      </w:r>
      <w:r w:rsidR="000E6CA3" w:rsidRPr="00E512DB">
        <w:rPr>
          <w:i/>
          <w:iCs/>
          <w:color w:val="4F81BD" w:themeColor="accent1"/>
        </w:rPr>
        <w:t xml:space="preserve">.  The TM team should be notified and </w:t>
      </w:r>
      <w:r w:rsidR="00056E46" w:rsidRPr="00E512DB">
        <w:rPr>
          <w:i/>
          <w:iCs/>
          <w:color w:val="4F81BD" w:themeColor="accent1"/>
        </w:rPr>
        <w:t>will advise if the kit can</w:t>
      </w:r>
      <w:r w:rsidR="007507CF" w:rsidRPr="00E512DB">
        <w:rPr>
          <w:i/>
          <w:iCs/>
          <w:color w:val="4F81BD" w:themeColor="accent1"/>
        </w:rPr>
        <w:t xml:space="preserve"> be reallocated, destroyed (as per local policy) or if it is to be returned to the IMP manufacturer.  </w:t>
      </w:r>
    </w:p>
    <w:p w14:paraId="3E8840A2" w14:textId="77777777" w:rsidR="00B7526C" w:rsidRPr="0018762D" w:rsidRDefault="00B7526C" w:rsidP="00890A55">
      <w:pPr>
        <w:pStyle w:val="Heading2"/>
      </w:pPr>
      <w:bookmarkStart w:id="216" w:name="_Toc166745957"/>
      <w:r w:rsidRPr="0018762D">
        <w:t>Expired IMP</w:t>
      </w:r>
      <w:bookmarkEnd w:id="216"/>
    </w:p>
    <w:p w14:paraId="686640BB" w14:textId="509B3B4F" w:rsidR="00E512DB" w:rsidRDefault="00E512DB" w:rsidP="00080CE5">
      <w:pPr>
        <w:ind w:left="0"/>
      </w:pPr>
      <w:r w:rsidRPr="00744C8E">
        <w:rPr>
          <w:i/>
          <w:iCs/>
          <w:color w:val="FF0000"/>
        </w:rPr>
        <w:t>Example Text:</w:t>
      </w:r>
    </w:p>
    <w:p w14:paraId="0C246D82" w14:textId="6E217CB0" w:rsidR="00B7526C" w:rsidRPr="00E512DB" w:rsidRDefault="007507CF" w:rsidP="00080CE5">
      <w:pPr>
        <w:tabs>
          <w:tab w:val="left" w:pos="567"/>
          <w:tab w:val="left" w:pos="709"/>
        </w:tabs>
        <w:ind w:left="0"/>
        <w:rPr>
          <w:rFonts w:cstheme="minorHAnsi"/>
          <w:i/>
          <w:iCs/>
          <w:color w:val="4F81BD" w:themeColor="accent1"/>
          <w:sz w:val="22"/>
          <w:szCs w:val="22"/>
        </w:rPr>
      </w:pPr>
      <w:r w:rsidRPr="00E512DB">
        <w:rPr>
          <w:i/>
          <w:iCs/>
          <w:color w:val="4F81BD" w:themeColor="accent1"/>
        </w:rPr>
        <w:t>Expired participant kits should be returned to pharmacy and quarantined as per the instructions above (section 7).  The TM team should be notified and will advise if the kit can be destroyed (as per local policy) or if it is to be returned to the IMP manufacturer.</w:t>
      </w:r>
    </w:p>
    <w:p w14:paraId="6C89C1DB" w14:textId="77777777" w:rsidR="00B7526C" w:rsidRPr="0018762D" w:rsidRDefault="00B7526C" w:rsidP="00890A55">
      <w:pPr>
        <w:pStyle w:val="Heading2"/>
      </w:pPr>
      <w:bookmarkStart w:id="217" w:name="_Toc166745958"/>
      <w:r w:rsidRPr="0018762D">
        <w:t>Damaged or unsuitable due to temperature deviation</w:t>
      </w:r>
      <w:bookmarkEnd w:id="217"/>
    </w:p>
    <w:p w14:paraId="29D3BC0A" w14:textId="083F1093" w:rsidR="00183A22" w:rsidRDefault="00183A22" w:rsidP="00080CE5">
      <w:pPr>
        <w:ind w:left="0"/>
      </w:pPr>
      <w:r w:rsidRPr="00744C8E">
        <w:rPr>
          <w:i/>
          <w:iCs/>
          <w:color w:val="FF0000"/>
        </w:rPr>
        <w:t>Example Text:</w:t>
      </w:r>
    </w:p>
    <w:p w14:paraId="7BDEE026" w14:textId="15B95630" w:rsidR="00B7526C" w:rsidRPr="00183A22" w:rsidRDefault="007507CF" w:rsidP="00080CE5">
      <w:pPr>
        <w:ind w:left="0"/>
        <w:rPr>
          <w:i/>
          <w:iCs/>
          <w:color w:val="4F81BD" w:themeColor="accent1"/>
        </w:rPr>
      </w:pPr>
      <w:r w:rsidRPr="00183A22">
        <w:rPr>
          <w:i/>
          <w:iCs/>
          <w:color w:val="4F81BD" w:themeColor="accent1"/>
        </w:rPr>
        <w:t>See section 7 above, specifically 7.1 for information relating to temperature excursions.</w:t>
      </w:r>
    </w:p>
    <w:p w14:paraId="3049F9BB" w14:textId="77777777" w:rsidR="00B7526C" w:rsidRPr="0018762D" w:rsidRDefault="00B7526C" w:rsidP="00890A55">
      <w:pPr>
        <w:pStyle w:val="Heading2"/>
      </w:pPr>
      <w:bookmarkStart w:id="218" w:name="_Toc166745959"/>
      <w:r w:rsidRPr="0018762D">
        <w:t>Disposal requirement</w:t>
      </w:r>
      <w:bookmarkEnd w:id="218"/>
    </w:p>
    <w:p w14:paraId="7591AD42" w14:textId="15D5B5C2" w:rsidR="00E512DB" w:rsidRDefault="00E512DB" w:rsidP="00080CE5">
      <w:pPr>
        <w:ind w:left="0"/>
      </w:pPr>
      <w:r w:rsidRPr="00744C8E">
        <w:rPr>
          <w:i/>
          <w:iCs/>
          <w:color w:val="FF0000"/>
        </w:rPr>
        <w:t>Example Text:</w:t>
      </w:r>
    </w:p>
    <w:p w14:paraId="20FE5261" w14:textId="77777777" w:rsidR="001F0085" w:rsidRPr="00E512DB" w:rsidRDefault="00B7526C" w:rsidP="00080CE5">
      <w:pPr>
        <w:tabs>
          <w:tab w:val="left" w:pos="567"/>
        </w:tabs>
        <w:ind w:left="0"/>
        <w:rPr>
          <w:rFonts w:cstheme="minorHAnsi"/>
          <w:i/>
          <w:iCs/>
          <w:color w:val="4F81BD" w:themeColor="accent1"/>
          <w:sz w:val="22"/>
          <w:szCs w:val="22"/>
        </w:rPr>
      </w:pPr>
      <w:r w:rsidRPr="00E512DB">
        <w:rPr>
          <w:i/>
          <w:iCs/>
          <w:color w:val="4F81BD" w:themeColor="accent1"/>
        </w:rPr>
        <w:t>Disposal will be carried out locally following confirmation email from the TM team that the manufacturer (Orphan Europe) has not requested return of any unused</w:t>
      </w:r>
      <w:r w:rsidR="007507CF" w:rsidRPr="00E512DB">
        <w:rPr>
          <w:i/>
          <w:iCs/>
          <w:color w:val="4F81BD" w:themeColor="accent1"/>
        </w:rPr>
        <w:t xml:space="preserve">, damaged or expired </w:t>
      </w:r>
      <w:r w:rsidRPr="00E512DB">
        <w:rPr>
          <w:i/>
          <w:iCs/>
          <w:color w:val="4F81BD" w:themeColor="accent1"/>
        </w:rPr>
        <w:t>stock</w:t>
      </w:r>
      <w:r w:rsidR="007507CF" w:rsidRPr="00E512DB">
        <w:rPr>
          <w:i/>
          <w:iCs/>
          <w:color w:val="4F81BD" w:themeColor="accent1"/>
        </w:rPr>
        <w:t>.</w:t>
      </w:r>
    </w:p>
    <w:p w14:paraId="1BB8428A" w14:textId="77777777" w:rsidR="003D4074" w:rsidRDefault="003D4074" w:rsidP="00A765A9">
      <w:pPr>
        <w:pStyle w:val="Heading1"/>
      </w:pPr>
      <w:r>
        <w:t xml:space="preserve"> </w:t>
      </w:r>
      <w:bookmarkStart w:id="219" w:name="_Toc166745960"/>
      <w:r w:rsidRPr="0018762D">
        <w:t>MONITORING</w:t>
      </w:r>
      <w:bookmarkEnd w:id="219"/>
    </w:p>
    <w:p w14:paraId="305C4AAA" w14:textId="26666984" w:rsidR="00E512DB" w:rsidRDefault="00E512DB" w:rsidP="00E512DB">
      <w:pPr>
        <w:ind w:left="0"/>
      </w:pPr>
      <w:r w:rsidRPr="00744C8E">
        <w:rPr>
          <w:i/>
          <w:iCs/>
          <w:color w:val="FF0000"/>
        </w:rPr>
        <w:t>Example Text:</w:t>
      </w:r>
    </w:p>
    <w:p w14:paraId="3AFD6A8D" w14:textId="26ED865B" w:rsidR="00890A55" w:rsidRPr="00E512DB" w:rsidRDefault="00FA3101" w:rsidP="00E512DB">
      <w:pPr>
        <w:ind w:left="0"/>
        <w:rPr>
          <w:i/>
          <w:iCs/>
          <w:color w:val="4F81BD" w:themeColor="accent1"/>
          <w:lang w:eastAsia="en-US"/>
        </w:rPr>
      </w:pPr>
      <w:r w:rsidRPr="00E512DB">
        <w:rPr>
          <w:i/>
          <w:iCs/>
          <w:color w:val="4F81BD" w:themeColor="accent1"/>
          <w:lang w:eastAsia="en-US"/>
        </w:rPr>
        <w:t xml:space="preserve">The PSF may be subject to monitoring, in person or remotely, by the TM team or the </w:t>
      </w:r>
      <w:r w:rsidR="001317AE" w:rsidRPr="00E512DB">
        <w:rPr>
          <w:i/>
          <w:iCs/>
          <w:color w:val="4F81BD" w:themeColor="accent1"/>
          <w:lang w:eastAsia="en-US"/>
        </w:rPr>
        <w:t>ACCORD Clinical Trials Monitors (Sponsor) in accordance with the Monitoring Plan, a copy of which is filed in the ISF or can be requested from the TM team.</w:t>
      </w:r>
    </w:p>
    <w:p w14:paraId="79D30A82" w14:textId="5215D2E5" w:rsidR="00DA26BB" w:rsidRPr="0018762D" w:rsidRDefault="00FD34A7" w:rsidP="00A765A9">
      <w:pPr>
        <w:pStyle w:val="Heading1"/>
      </w:pPr>
      <w:r>
        <w:t xml:space="preserve"> </w:t>
      </w:r>
      <w:bookmarkStart w:id="220" w:name="_Toc166745961"/>
      <w:r w:rsidR="00DA26BB" w:rsidRPr="0018762D">
        <w:t>A</w:t>
      </w:r>
      <w:r w:rsidR="00DD5C47" w:rsidRPr="0018762D">
        <w:t>RCHIVING</w:t>
      </w:r>
      <w:bookmarkEnd w:id="220"/>
    </w:p>
    <w:p w14:paraId="37B831D3" w14:textId="657A7B32" w:rsidR="00E512DB" w:rsidRDefault="00E512DB" w:rsidP="00E512DB">
      <w:pPr>
        <w:ind w:left="0"/>
      </w:pPr>
      <w:r w:rsidRPr="00744C8E">
        <w:rPr>
          <w:i/>
          <w:iCs/>
          <w:color w:val="FF0000"/>
        </w:rPr>
        <w:t>Example Text:</w:t>
      </w:r>
    </w:p>
    <w:p w14:paraId="30470800" w14:textId="77777777" w:rsidR="00DA26BB" w:rsidRPr="00E512DB" w:rsidRDefault="00FA3101" w:rsidP="00E512DB">
      <w:pPr>
        <w:ind w:left="0"/>
        <w:rPr>
          <w:i/>
          <w:iCs/>
          <w:color w:val="4F81BD" w:themeColor="accent1"/>
        </w:rPr>
      </w:pPr>
      <w:r w:rsidRPr="00E512DB">
        <w:rPr>
          <w:i/>
          <w:iCs/>
          <w:color w:val="4F81BD" w:themeColor="accent1"/>
        </w:rPr>
        <w:t>Archiving of the PSF and ISF will be the responsibility of the local PI.</w:t>
      </w:r>
    </w:p>
    <w:p w14:paraId="300ABBB2" w14:textId="77777777" w:rsidR="00DA26BB" w:rsidRPr="00E512DB" w:rsidRDefault="00DA26BB" w:rsidP="00E512DB">
      <w:pPr>
        <w:ind w:left="0"/>
        <w:rPr>
          <w:i/>
          <w:iCs/>
          <w:color w:val="4F81BD" w:themeColor="accent1"/>
        </w:rPr>
      </w:pPr>
    </w:p>
    <w:p w14:paraId="40D8CF3A" w14:textId="01481074" w:rsidR="00890A55" w:rsidRPr="00890A55" w:rsidRDefault="00DA26BB" w:rsidP="00E512DB">
      <w:pPr>
        <w:ind w:left="0"/>
        <w:rPr>
          <w:i/>
          <w:iCs/>
          <w:color w:val="4F81BD" w:themeColor="accent1"/>
        </w:rPr>
      </w:pPr>
      <w:r w:rsidRPr="00E512DB">
        <w:rPr>
          <w:i/>
          <w:iCs/>
          <w:color w:val="4F81BD" w:themeColor="accent1"/>
        </w:rPr>
        <w:t xml:space="preserve">The Pharmacy Site File for the </w:t>
      </w:r>
      <w:r w:rsidR="0060319E" w:rsidRPr="00E512DB">
        <w:rPr>
          <w:b/>
          <w:i/>
          <w:iCs/>
          <w:color w:val="4F81BD" w:themeColor="accent1"/>
        </w:rPr>
        <w:t>XXX</w:t>
      </w:r>
      <w:r w:rsidR="003D4074" w:rsidRPr="00E512DB">
        <w:rPr>
          <w:b/>
          <w:i/>
          <w:iCs/>
          <w:color w:val="4F81BD" w:themeColor="accent1"/>
        </w:rPr>
        <w:t xml:space="preserve"> Trial</w:t>
      </w:r>
      <w:r w:rsidRPr="00E512DB">
        <w:rPr>
          <w:i/>
          <w:iCs/>
          <w:color w:val="4F81BD" w:themeColor="accent1"/>
        </w:rPr>
        <w:t xml:space="preserve"> should be archived along with all the essential trial documentation and source records (</w:t>
      </w:r>
      <w:proofErr w:type="gramStart"/>
      <w:r w:rsidRPr="00E512DB">
        <w:rPr>
          <w:i/>
          <w:iCs/>
          <w:color w:val="4F81BD" w:themeColor="accent1"/>
        </w:rPr>
        <w:t>e.g.</w:t>
      </w:r>
      <w:proofErr w:type="gramEnd"/>
      <w:r w:rsidRPr="00E512DB">
        <w:rPr>
          <w:i/>
          <w:iCs/>
          <w:color w:val="4F81BD" w:themeColor="accent1"/>
        </w:rPr>
        <w:t xml:space="preserve"> signed consent forms, investigator and patients’ hospital note</w:t>
      </w:r>
      <w:r w:rsidR="0060319E" w:rsidRPr="00E512DB">
        <w:rPr>
          <w:i/>
          <w:iCs/>
          <w:color w:val="4F81BD" w:themeColor="accent1"/>
        </w:rPr>
        <w:t>s, copies of case report forms)</w:t>
      </w:r>
      <w:r w:rsidRPr="00E512DB">
        <w:rPr>
          <w:i/>
          <w:iCs/>
          <w:color w:val="4F81BD" w:themeColor="accent1"/>
        </w:rPr>
        <w:t xml:space="preserve"> </w:t>
      </w:r>
      <w:r w:rsidRPr="00E512DB">
        <w:rPr>
          <w:i/>
          <w:iCs/>
          <w:color w:val="4F81BD" w:themeColor="accent1"/>
        </w:rPr>
        <w:lastRenderedPageBreak/>
        <w:t xml:space="preserve">at site or as per local policy and should be securely retained for at </w:t>
      </w:r>
      <w:r w:rsidR="003D4074" w:rsidRPr="00E512DB">
        <w:rPr>
          <w:i/>
          <w:iCs/>
          <w:color w:val="4F81BD" w:themeColor="accent1"/>
        </w:rPr>
        <w:t xml:space="preserve">least 15 years </w:t>
      </w:r>
      <w:r w:rsidRPr="00E512DB">
        <w:rPr>
          <w:i/>
          <w:iCs/>
          <w:color w:val="4F81BD" w:themeColor="accent1"/>
        </w:rPr>
        <w:t>after the end of the trial</w:t>
      </w:r>
      <w:r w:rsidR="003D4074" w:rsidRPr="00E512DB">
        <w:rPr>
          <w:i/>
          <w:iCs/>
          <w:color w:val="4F81BD" w:themeColor="accent1"/>
        </w:rPr>
        <w:t>, as defined in the protocol (section 13.6 – End of Study)</w:t>
      </w:r>
      <w:r w:rsidRPr="00E512DB">
        <w:rPr>
          <w:i/>
          <w:iCs/>
          <w:color w:val="4F81BD" w:themeColor="accent1"/>
        </w:rPr>
        <w:t xml:space="preserve">. </w:t>
      </w:r>
    </w:p>
    <w:p w14:paraId="7F3D8EA5" w14:textId="77777777" w:rsidR="00DA26BB" w:rsidRPr="0018762D" w:rsidRDefault="003D4074" w:rsidP="00A765A9">
      <w:pPr>
        <w:pStyle w:val="Heading1"/>
      </w:pPr>
      <w:r>
        <w:t xml:space="preserve"> </w:t>
      </w:r>
      <w:bookmarkStart w:id="221" w:name="_Toc166745962"/>
      <w:r w:rsidR="00DA26BB" w:rsidRPr="0018762D">
        <w:t>R</w:t>
      </w:r>
      <w:r w:rsidR="00DD5C47" w:rsidRPr="0018762D">
        <w:t>EPORTS/CORRESPONDENCE</w:t>
      </w:r>
      <w:bookmarkEnd w:id="221"/>
    </w:p>
    <w:p w14:paraId="1C3DBFA7" w14:textId="56047CD4" w:rsidR="00E512DB" w:rsidRDefault="00E512DB" w:rsidP="00E512DB">
      <w:pPr>
        <w:ind w:left="0"/>
      </w:pPr>
      <w:r w:rsidRPr="00744C8E">
        <w:rPr>
          <w:i/>
          <w:iCs/>
          <w:color w:val="FF0000"/>
        </w:rPr>
        <w:t>Example Text:</w:t>
      </w:r>
    </w:p>
    <w:p w14:paraId="77964C2B" w14:textId="1ACBEC87" w:rsidR="00DA26BB" w:rsidRPr="00E512DB" w:rsidRDefault="00DA26BB" w:rsidP="00E512DB">
      <w:pPr>
        <w:ind w:left="0"/>
        <w:rPr>
          <w:i/>
          <w:iCs/>
          <w:color w:val="4F81BD" w:themeColor="accent1"/>
          <w:lang w:eastAsia="en-US"/>
        </w:rPr>
      </w:pPr>
      <w:r w:rsidRPr="00E512DB">
        <w:rPr>
          <w:i/>
          <w:iCs/>
          <w:color w:val="4F81BD" w:themeColor="accent1"/>
        </w:rPr>
        <w:t xml:space="preserve">Please file any general correspondence regarding the </w:t>
      </w:r>
      <w:r w:rsidR="0060319E" w:rsidRPr="00E512DB">
        <w:rPr>
          <w:i/>
          <w:iCs/>
          <w:color w:val="4F81BD" w:themeColor="accent1"/>
        </w:rPr>
        <w:t>XXX</w:t>
      </w:r>
      <w:r w:rsidR="00FA3101" w:rsidRPr="00E512DB">
        <w:rPr>
          <w:i/>
          <w:iCs/>
          <w:color w:val="4F81BD" w:themeColor="accent1"/>
        </w:rPr>
        <w:t xml:space="preserve"> Trial </w:t>
      </w:r>
      <w:r w:rsidRPr="00E512DB">
        <w:rPr>
          <w:i/>
          <w:iCs/>
          <w:color w:val="4F81BD" w:themeColor="accent1"/>
        </w:rPr>
        <w:t>in the Pharmacy Site File.</w:t>
      </w:r>
    </w:p>
    <w:p w14:paraId="5BF5141E" w14:textId="77777777" w:rsidR="00DA26BB" w:rsidRPr="0018762D" w:rsidRDefault="00DA26BB" w:rsidP="00110970">
      <w:pPr>
        <w:ind w:left="426"/>
        <w:rPr>
          <w:rFonts w:cstheme="minorHAnsi"/>
          <w:sz w:val="22"/>
          <w:szCs w:val="22"/>
        </w:rPr>
      </w:pPr>
    </w:p>
    <w:p w14:paraId="64119E89" w14:textId="77777777" w:rsidR="00C540BA" w:rsidRPr="0018762D" w:rsidRDefault="00C540BA" w:rsidP="00110970">
      <w:pPr>
        <w:spacing w:after="200" w:line="276" w:lineRule="auto"/>
        <w:rPr>
          <w:rFonts w:cstheme="minorHAnsi"/>
          <w:sz w:val="22"/>
          <w:szCs w:val="22"/>
        </w:rPr>
      </w:pPr>
      <w:r w:rsidRPr="0018762D">
        <w:rPr>
          <w:rFonts w:cstheme="minorHAnsi"/>
          <w:sz w:val="22"/>
          <w:szCs w:val="22"/>
        </w:rPr>
        <w:br w:type="page"/>
      </w:r>
    </w:p>
    <w:p w14:paraId="12FBCD3B" w14:textId="77777777" w:rsidR="00C540BA" w:rsidRPr="0018762D" w:rsidRDefault="003D4074" w:rsidP="00A765A9">
      <w:pPr>
        <w:pStyle w:val="Heading1"/>
      </w:pPr>
      <w:r>
        <w:lastRenderedPageBreak/>
        <w:t xml:space="preserve"> </w:t>
      </w:r>
      <w:bookmarkStart w:id="222" w:name="_Toc166745963"/>
      <w:r w:rsidR="00C540BA" w:rsidRPr="0018762D">
        <w:t>APPENDICES</w:t>
      </w:r>
      <w:bookmarkEnd w:id="222"/>
    </w:p>
    <w:p w14:paraId="60FD13A5" w14:textId="7DEBD455" w:rsidR="00C540BA" w:rsidRPr="0018762D" w:rsidRDefault="00C540BA" w:rsidP="00890A55">
      <w:pPr>
        <w:pStyle w:val="Heading2"/>
      </w:pPr>
      <w:bookmarkStart w:id="223" w:name="_Toc166745964"/>
      <w:r w:rsidRPr="0018762D">
        <w:t>Appendix 1 – dosing calculation if required</w:t>
      </w:r>
      <w:bookmarkEnd w:id="223"/>
    </w:p>
    <w:p w14:paraId="67E77828" w14:textId="35341984" w:rsidR="00C540BA" w:rsidRDefault="00C540BA" w:rsidP="00110970">
      <w:pPr>
        <w:rPr>
          <w:rFonts w:cstheme="minorHAnsi"/>
          <w:lang w:eastAsia="en-US"/>
        </w:rPr>
      </w:pPr>
    </w:p>
    <w:p w14:paraId="2AC3BAFD" w14:textId="31E9542D" w:rsidR="0037428E" w:rsidRDefault="0037428E" w:rsidP="00110970">
      <w:pPr>
        <w:rPr>
          <w:rFonts w:cstheme="minorHAnsi"/>
          <w:lang w:eastAsia="en-US"/>
        </w:rPr>
      </w:pPr>
    </w:p>
    <w:p w14:paraId="5F4F1B23" w14:textId="78D0F0EB" w:rsidR="0037428E" w:rsidRDefault="0037428E" w:rsidP="00110970">
      <w:pPr>
        <w:rPr>
          <w:rFonts w:cstheme="minorHAnsi"/>
          <w:lang w:eastAsia="en-US"/>
        </w:rPr>
      </w:pPr>
    </w:p>
    <w:p w14:paraId="02B75419" w14:textId="4E21E5C6" w:rsidR="0037428E" w:rsidRDefault="0037428E" w:rsidP="00110970">
      <w:pPr>
        <w:rPr>
          <w:rFonts w:cstheme="minorHAnsi"/>
          <w:lang w:eastAsia="en-US"/>
        </w:rPr>
      </w:pPr>
    </w:p>
    <w:p w14:paraId="03F222B8" w14:textId="2689B3BF" w:rsidR="0037428E" w:rsidRDefault="0037428E" w:rsidP="00AE0D43">
      <w:pPr>
        <w:ind w:left="0"/>
        <w:jc w:val="center"/>
        <w:rPr>
          <w:rFonts w:ascii="Calibri" w:hAnsi="Calibri" w:cs="Calibri"/>
          <w:color w:val="E36C0A" w:themeColor="accent6" w:themeShade="BF"/>
          <w:sz w:val="24"/>
          <w:szCs w:val="24"/>
        </w:rPr>
      </w:pPr>
      <w:r w:rsidRPr="008800F3">
        <w:rPr>
          <w:rFonts w:ascii="Calibri" w:hAnsi="Calibri" w:cs="Calibri"/>
          <w:color w:val="E36C0A" w:themeColor="accent6" w:themeShade="BF"/>
          <w:sz w:val="24"/>
          <w:szCs w:val="24"/>
        </w:rPr>
        <w:t>&lt;&lt;&lt;&lt;&lt;&lt;&lt;&lt;&lt;For template control only.  Remove this page from study specific version&gt;&gt;&gt;&gt;&gt;&gt;&gt;&gt;</w:t>
      </w:r>
    </w:p>
    <w:p w14:paraId="0BC162DB" w14:textId="77777777" w:rsidR="0037428E" w:rsidRPr="008800F3" w:rsidRDefault="0037428E" w:rsidP="0037428E">
      <w:pPr>
        <w:jc w:val="center"/>
        <w:rPr>
          <w:rFonts w:ascii="Calibri" w:hAnsi="Calibri" w:cs="Calibri"/>
          <w:color w:val="E36C0A" w:themeColor="accent6" w:themeShade="BF"/>
          <w:sz w:val="24"/>
          <w:szCs w:val="24"/>
        </w:rPr>
      </w:pPr>
    </w:p>
    <w:tbl>
      <w:tblPr>
        <w:tblW w:w="875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1662"/>
        <w:gridCol w:w="5386"/>
      </w:tblGrid>
      <w:tr w:rsidR="00AE0D43" w:rsidRPr="008800F3" w14:paraId="370BC92D" w14:textId="77777777" w:rsidTr="00AE0D43">
        <w:tc>
          <w:tcPr>
            <w:tcW w:w="8755" w:type="dxa"/>
            <w:gridSpan w:val="3"/>
            <w:tcBorders>
              <w:top w:val="single" w:sz="12" w:space="0" w:color="auto"/>
              <w:left w:val="single" w:sz="12" w:space="0" w:color="auto"/>
              <w:bottom w:val="single" w:sz="12" w:space="0" w:color="auto"/>
              <w:right w:val="single" w:sz="12" w:space="0" w:color="auto"/>
            </w:tcBorders>
            <w:shd w:val="clear" w:color="auto" w:fill="BFBFBF"/>
            <w:vAlign w:val="center"/>
          </w:tcPr>
          <w:p w14:paraId="39A62CA7" w14:textId="74291BFB" w:rsidR="00AE0D43" w:rsidRPr="00AE0D43" w:rsidRDefault="00AE0D43" w:rsidP="00AE0D43">
            <w:pPr>
              <w:ind w:left="0"/>
              <w:jc w:val="center"/>
              <w:rPr>
                <w:rFonts w:ascii="Calibri" w:hAnsi="Calibri" w:cs="Calibri"/>
                <w:b/>
                <w:bCs/>
              </w:rPr>
            </w:pPr>
            <w:r w:rsidRPr="00AE0D43">
              <w:rPr>
                <w:rFonts w:ascii="Calibri" w:hAnsi="Calibri" w:cs="Calibri"/>
                <w:b/>
                <w:bCs/>
              </w:rPr>
              <w:t>Template Revision History</w:t>
            </w:r>
          </w:p>
        </w:tc>
      </w:tr>
      <w:tr w:rsidR="00AE0D43" w:rsidRPr="008800F3" w14:paraId="5474149D" w14:textId="77777777" w:rsidTr="00AE0D43">
        <w:tc>
          <w:tcPr>
            <w:tcW w:w="1707" w:type="dxa"/>
            <w:tcBorders>
              <w:top w:val="single" w:sz="12" w:space="0" w:color="auto"/>
              <w:left w:val="single" w:sz="12" w:space="0" w:color="auto"/>
              <w:bottom w:val="single" w:sz="12" w:space="0" w:color="auto"/>
            </w:tcBorders>
            <w:shd w:val="clear" w:color="auto" w:fill="BFBFBF"/>
          </w:tcPr>
          <w:p w14:paraId="549A0954" w14:textId="77777777" w:rsidR="0037428E" w:rsidRPr="008800F3" w:rsidRDefault="0037428E" w:rsidP="00493D99">
            <w:pPr>
              <w:ind w:left="0"/>
              <w:jc w:val="center"/>
              <w:rPr>
                <w:rFonts w:ascii="Calibri" w:hAnsi="Calibri" w:cs="Calibri"/>
              </w:rPr>
            </w:pPr>
            <w:r w:rsidRPr="008800F3">
              <w:rPr>
                <w:rFonts w:ascii="Calibri" w:hAnsi="Calibri" w:cs="Calibri"/>
              </w:rPr>
              <w:t>Version No</w:t>
            </w:r>
          </w:p>
        </w:tc>
        <w:tc>
          <w:tcPr>
            <w:tcW w:w="1662" w:type="dxa"/>
            <w:tcBorders>
              <w:top w:val="single" w:sz="12" w:space="0" w:color="auto"/>
              <w:bottom w:val="single" w:sz="12" w:space="0" w:color="auto"/>
            </w:tcBorders>
            <w:shd w:val="clear" w:color="auto" w:fill="BFBFBF"/>
          </w:tcPr>
          <w:p w14:paraId="3464CB16" w14:textId="62119435" w:rsidR="0037428E" w:rsidRPr="008800F3" w:rsidRDefault="0037428E" w:rsidP="00493D99">
            <w:pPr>
              <w:ind w:left="0"/>
              <w:jc w:val="center"/>
              <w:rPr>
                <w:rFonts w:ascii="Calibri" w:hAnsi="Calibri" w:cs="Calibri"/>
              </w:rPr>
            </w:pPr>
            <w:r w:rsidRPr="008800F3">
              <w:rPr>
                <w:rFonts w:ascii="Calibri" w:hAnsi="Calibri" w:cs="Calibri"/>
              </w:rPr>
              <w:t>Date</w:t>
            </w:r>
          </w:p>
        </w:tc>
        <w:tc>
          <w:tcPr>
            <w:tcW w:w="5386" w:type="dxa"/>
            <w:tcBorders>
              <w:top w:val="single" w:sz="12" w:space="0" w:color="auto"/>
              <w:bottom w:val="single" w:sz="12" w:space="0" w:color="auto"/>
              <w:right w:val="single" w:sz="12" w:space="0" w:color="auto"/>
            </w:tcBorders>
            <w:shd w:val="clear" w:color="auto" w:fill="BFBFBF"/>
          </w:tcPr>
          <w:p w14:paraId="19CFD03B" w14:textId="77777777" w:rsidR="0037428E" w:rsidRPr="008800F3" w:rsidRDefault="0037428E" w:rsidP="00A1275A">
            <w:pPr>
              <w:rPr>
                <w:rFonts w:ascii="Calibri" w:hAnsi="Calibri" w:cs="Calibri"/>
              </w:rPr>
            </w:pPr>
            <w:r w:rsidRPr="008800F3">
              <w:rPr>
                <w:rFonts w:ascii="Calibri" w:hAnsi="Calibri" w:cs="Calibri"/>
              </w:rPr>
              <w:t>Summary of Revisions</w:t>
            </w:r>
          </w:p>
        </w:tc>
      </w:tr>
      <w:tr w:rsidR="00AE0D43" w:rsidRPr="008800F3" w14:paraId="401F8BFB" w14:textId="77777777" w:rsidTr="00AE0D43">
        <w:tc>
          <w:tcPr>
            <w:tcW w:w="1707" w:type="dxa"/>
            <w:tcBorders>
              <w:top w:val="single" w:sz="12" w:space="0" w:color="auto"/>
              <w:left w:val="single" w:sz="12" w:space="0" w:color="auto"/>
            </w:tcBorders>
            <w:shd w:val="clear" w:color="auto" w:fill="auto"/>
            <w:vAlign w:val="center"/>
          </w:tcPr>
          <w:p w14:paraId="4E97F400" w14:textId="77777777" w:rsidR="0037428E" w:rsidRPr="008800F3" w:rsidRDefault="0037428E" w:rsidP="00AE0D43">
            <w:pPr>
              <w:ind w:left="0"/>
              <w:jc w:val="center"/>
              <w:rPr>
                <w:rFonts w:ascii="Calibri" w:hAnsi="Calibri" w:cs="Calibri"/>
              </w:rPr>
            </w:pPr>
            <w:r w:rsidRPr="008800F3">
              <w:rPr>
                <w:rFonts w:ascii="Calibri" w:hAnsi="Calibri" w:cs="Calibri"/>
              </w:rPr>
              <w:t>1.0</w:t>
            </w:r>
          </w:p>
        </w:tc>
        <w:tc>
          <w:tcPr>
            <w:tcW w:w="1662" w:type="dxa"/>
            <w:tcBorders>
              <w:top w:val="single" w:sz="12" w:space="0" w:color="auto"/>
            </w:tcBorders>
            <w:shd w:val="clear" w:color="auto" w:fill="auto"/>
            <w:vAlign w:val="center"/>
          </w:tcPr>
          <w:p w14:paraId="46CB5AED" w14:textId="2D94E5B2" w:rsidR="0037428E" w:rsidRPr="008800F3" w:rsidRDefault="00493D99" w:rsidP="00AE0D43">
            <w:pPr>
              <w:ind w:left="0"/>
              <w:jc w:val="center"/>
              <w:rPr>
                <w:rFonts w:ascii="Calibri" w:hAnsi="Calibri" w:cs="Calibri"/>
              </w:rPr>
            </w:pPr>
            <w:r>
              <w:rPr>
                <w:rFonts w:ascii="Calibri" w:hAnsi="Calibri" w:cs="Calibri"/>
              </w:rPr>
              <w:t>08 Sep 2020</w:t>
            </w:r>
          </w:p>
        </w:tc>
        <w:tc>
          <w:tcPr>
            <w:tcW w:w="5386" w:type="dxa"/>
            <w:tcBorders>
              <w:top w:val="single" w:sz="12" w:space="0" w:color="auto"/>
              <w:right w:val="single" w:sz="12" w:space="0" w:color="auto"/>
            </w:tcBorders>
            <w:shd w:val="clear" w:color="auto" w:fill="auto"/>
            <w:vAlign w:val="center"/>
          </w:tcPr>
          <w:p w14:paraId="026C0693" w14:textId="77777777" w:rsidR="0037428E" w:rsidRPr="008800F3" w:rsidRDefault="0037428E" w:rsidP="00AE0D43">
            <w:pPr>
              <w:pStyle w:val="ListParagraph"/>
              <w:numPr>
                <w:ilvl w:val="0"/>
                <w:numId w:val="18"/>
              </w:numPr>
              <w:contextualSpacing/>
              <w:jc w:val="left"/>
              <w:rPr>
                <w:rFonts w:ascii="Calibri" w:hAnsi="Calibri" w:cs="Calibri"/>
              </w:rPr>
            </w:pPr>
            <w:r w:rsidRPr="008800F3">
              <w:rPr>
                <w:rFonts w:ascii="Calibri" w:hAnsi="Calibri" w:cs="Calibri"/>
              </w:rPr>
              <w:t>Initial Creation/New document</w:t>
            </w:r>
          </w:p>
          <w:p w14:paraId="0544EC07" w14:textId="77777777" w:rsidR="0037428E" w:rsidRPr="008800F3" w:rsidRDefault="0037428E" w:rsidP="00AE0D43">
            <w:pPr>
              <w:pStyle w:val="ListParagraph"/>
              <w:numPr>
                <w:ilvl w:val="0"/>
                <w:numId w:val="18"/>
              </w:numPr>
              <w:contextualSpacing/>
              <w:jc w:val="left"/>
              <w:rPr>
                <w:rFonts w:ascii="Calibri" w:hAnsi="Calibri" w:cs="Calibri"/>
              </w:rPr>
            </w:pPr>
            <w:r w:rsidRPr="008800F3">
              <w:rPr>
                <w:rFonts w:ascii="Calibri" w:hAnsi="Calibri" w:cs="Calibri"/>
              </w:rPr>
              <w:t>Version set at 1.0</w:t>
            </w:r>
          </w:p>
        </w:tc>
      </w:tr>
      <w:tr w:rsidR="00AE0D43" w:rsidRPr="008800F3" w14:paraId="5DA038C8" w14:textId="77777777" w:rsidTr="00AE0D43">
        <w:tc>
          <w:tcPr>
            <w:tcW w:w="1707" w:type="dxa"/>
            <w:tcBorders>
              <w:left w:val="single" w:sz="12" w:space="0" w:color="auto"/>
            </w:tcBorders>
            <w:shd w:val="clear" w:color="auto" w:fill="auto"/>
            <w:vAlign w:val="center"/>
          </w:tcPr>
          <w:p w14:paraId="1549F8F0" w14:textId="5E7FCF60" w:rsidR="0037428E" w:rsidRPr="008800F3" w:rsidRDefault="0037428E" w:rsidP="00AE0D43">
            <w:pPr>
              <w:ind w:left="0"/>
              <w:jc w:val="center"/>
              <w:rPr>
                <w:rFonts w:ascii="Calibri" w:hAnsi="Calibri" w:cs="Calibri"/>
              </w:rPr>
            </w:pPr>
            <w:r>
              <w:rPr>
                <w:rFonts w:ascii="Calibri" w:hAnsi="Calibri" w:cs="Calibri"/>
              </w:rPr>
              <w:t>2.0</w:t>
            </w:r>
          </w:p>
        </w:tc>
        <w:tc>
          <w:tcPr>
            <w:tcW w:w="1662" w:type="dxa"/>
            <w:shd w:val="clear" w:color="auto" w:fill="auto"/>
            <w:vAlign w:val="center"/>
          </w:tcPr>
          <w:p w14:paraId="51DFD4CC" w14:textId="536E4F70" w:rsidR="0037428E" w:rsidRPr="008800F3" w:rsidRDefault="009707DE" w:rsidP="00AE0D43">
            <w:pPr>
              <w:ind w:left="0"/>
              <w:jc w:val="center"/>
              <w:rPr>
                <w:rFonts w:ascii="Calibri" w:hAnsi="Calibri" w:cs="Calibri"/>
              </w:rPr>
            </w:pPr>
            <w:r>
              <w:rPr>
                <w:rFonts w:ascii="Calibri" w:hAnsi="Calibri" w:cs="Calibri"/>
              </w:rPr>
              <w:t>22 Jul</w:t>
            </w:r>
            <w:r w:rsidR="00AE0D43">
              <w:rPr>
                <w:rFonts w:ascii="Calibri" w:hAnsi="Calibri" w:cs="Calibri"/>
              </w:rPr>
              <w:t xml:space="preserve"> 2024</w:t>
            </w:r>
          </w:p>
        </w:tc>
        <w:tc>
          <w:tcPr>
            <w:tcW w:w="5386" w:type="dxa"/>
            <w:tcBorders>
              <w:right w:val="single" w:sz="12" w:space="0" w:color="auto"/>
            </w:tcBorders>
            <w:shd w:val="clear" w:color="auto" w:fill="auto"/>
            <w:vAlign w:val="center"/>
          </w:tcPr>
          <w:p w14:paraId="039A5A6C" w14:textId="77777777" w:rsidR="0037428E" w:rsidRDefault="00AE0D43" w:rsidP="00AE0D43">
            <w:pPr>
              <w:pStyle w:val="ListParagraph"/>
              <w:numPr>
                <w:ilvl w:val="0"/>
                <w:numId w:val="18"/>
              </w:numPr>
              <w:contextualSpacing/>
              <w:jc w:val="left"/>
              <w:rPr>
                <w:rFonts w:ascii="Calibri" w:hAnsi="Calibri" w:cs="Calibri"/>
              </w:rPr>
            </w:pPr>
            <w:r>
              <w:rPr>
                <w:rFonts w:ascii="Calibri" w:hAnsi="Calibri" w:cs="Calibri"/>
              </w:rPr>
              <w:t>Template name and version added to footer</w:t>
            </w:r>
          </w:p>
          <w:p w14:paraId="0F927E85" w14:textId="5A567A1B" w:rsidR="00AE0D43" w:rsidRDefault="00AE0D43" w:rsidP="00AE0D43">
            <w:pPr>
              <w:pStyle w:val="ListParagraph"/>
              <w:numPr>
                <w:ilvl w:val="0"/>
                <w:numId w:val="18"/>
              </w:numPr>
              <w:contextualSpacing/>
              <w:jc w:val="left"/>
              <w:rPr>
                <w:rFonts w:ascii="Calibri" w:hAnsi="Calibri" w:cs="Calibri"/>
              </w:rPr>
            </w:pPr>
            <w:r>
              <w:rPr>
                <w:rFonts w:ascii="Calibri" w:hAnsi="Calibri" w:cs="Calibri"/>
              </w:rPr>
              <w:t>Formatting changes throughout to clearly identify instructions and example text</w:t>
            </w:r>
          </w:p>
          <w:p w14:paraId="42973B9E" w14:textId="4F4E86F2" w:rsidR="00FC491E" w:rsidRDefault="00FC491E" w:rsidP="00AE0D43">
            <w:pPr>
              <w:pStyle w:val="ListParagraph"/>
              <w:numPr>
                <w:ilvl w:val="0"/>
                <w:numId w:val="18"/>
              </w:numPr>
              <w:contextualSpacing/>
              <w:jc w:val="left"/>
              <w:rPr>
                <w:rFonts w:ascii="Calibri" w:hAnsi="Calibri" w:cs="Calibri"/>
              </w:rPr>
            </w:pPr>
            <w:r>
              <w:rPr>
                <w:rFonts w:ascii="Calibri" w:hAnsi="Calibri" w:cs="Calibri"/>
              </w:rPr>
              <w:t>Trial Information section added to beginning of document</w:t>
            </w:r>
          </w:p>
          <w:p w14:paraId="365F27D6" w14:textId="129BC35D" w:rsidR="00AE0D43" w:rsidRDefault="00AE0D43" w:rsidP="00AE0D43">
            <w:pPr>
              <w:pStyle w:val="ListParagraph"/>
              <w:numPr>
                <w:ilvl w:val="0"/>
                <w:numId w:val="18"/>
              </w:numPr>
              <w:contextualSpacing/>
              <w:jc w:val="left"/>
              <w:rPr>
                <w:rFonts w:ascii="Calibri" w:hAnsi="Calibri" w:cs="Calibri"/>
              </w:rPr>
            </w:pPr>
            <w:r>
              <w:rPr>
                <w:rFonts w:ascii="Calibri" w:hAnsi="Calibri" w:cs="Calibri"/>
              </w:rPr>
              <w:t>Section</w:t>
            </w:r>
            <w:r w:rsidR="00FC491E">
              <w:rPr>
                <w:rFonts w:ascii="Calibri" w:hAnsi="Calibri" w:cs="Calibri"/>
              </w:rPr>
              <w:t>s</w:t>
            </w:r>
            <w:r>
              <w:rPr>
                <w:rFonts w:ascii="Calibri" w:hAnsi="Calibri" w:cs="Calibri"/>
              </w:rPr>
              <w:t xml:space="preserve"> 4 and 8 restructured</w:t>
            </w:r>
          </w:p>
          <w:p w14:paraId="47E2A9FD" w14:textId="179A41B0" w:rsidR="00AE0D43" w:rsidRPr="00C857FB" w:rsidRDefault="00AE0D43" w:rsidP="00AE0D43">
            <w:pPr>
              <w:pStyle w:val="ListParagraph"/>
              <w:numPr>
                <w:ilvl w:val="0"/>
                <w:numId w:val="18"/>
              </w:numPr>
              <w:contextualSpacing/>
              <w:jc w:val="left"/>
              <w:rPr>
                <w:rFonts w:ascii="Calibri" w:hAnsi="Calibri" w:cs="Calibri"/>
              </w:rPr>
            </w:pPr>
            <w:r>
              <w:rPr>
                <w:rFonts w:ascii="Calibri" w:hAnsi="Calibri" w:cs="Calibri"/>
              </w:rPr>
              <w:t>Example text updated throughout</w:t>
            </w:r>
          </w:p>
        </w:tc>
      </w:tr>
      <w:tr w:rsidR="00AE0D43" w:rsidRPr="008800F3" w14:paraId="02EEDC91" w14:textId="77777777" w:rsidTr="00AE0D43">
        <w:tc>
          <w:tcPr>
            <w:tcW w:w="1707" w:type="dxa"/>
            <w:tcBorders>
              <w:left w:val="single" w:sz="12" w:space="0" w:color="auto"/>
              <w:bottom w:val="single" w:sz="12" w:space="0" w:color="auto"/>
            </w:tcBorders>
            <w:shd w:val="clear" w:color="auto" w:fill="auto"/>
            <w:vAlign w:val="center"/>
          </w:tcPr>
          <w:p w14:paraId="66AF43BE" w14:textId="12BD9154" w:rsidR="0037428E" w:rsidRDefault="0037428E" w:rsidP="0037428E">
            <w:pPr>
              <w:jc w:val="center"/>
              <w:rPr>
                <w:rFonts w:ascii="Calibri" w:hAnsi="Calibri" w:cs="Calibri"/>
              </w:rPr>
            </w:pPr>
          </w:p>
        </w:tc>
        <w:tc>
          <w:tcPr>
            <w:tcW w:w="1662" w:type="dxa"/>
            <w:tcBorders>
              <w:bottom w:val="single" w:sz="12" w:space="0" w:color="auto"/>
            </w:tcBorders>
            <w:shd w:val="clear" w:color="auto" w:fill="auto"/>
          </w:tcPr>
          <w:p w14:paraId="6CC6D039" w14:textId="77777777" w:rsidR="0037428E" w:rsidRDefault="0037428E" w:rsidP="00A1275A">
            <w:pPr>
              <w:rPr>
                <w:rFonts w:ascii="Calibri" w:hAnsi="Calibri" w:cs="Calibri"/>
              </w:rPr>
            </w:pPr>
          </w:p>
        </w:tc>
        <w:tc>
          <w:tcPr>
            <w:tcW w:w="5386" w:type="dxa"/>
            <w:tcBorders>
              <w:bottom w:val="single" w:sz="12" w:space="0" w:color="auto"/>
              <w:right w:val="single" w:sz="12" w:space="0" w:color="auto"/>
            </w:tcBorders>
            <w:shd w:val="clear" w:color="auto" w:fill="auto"/>
          </w:tcPr>
          <w:p w14:paraId="222F12BF" w14:textId="0A38C424" w:rsidR="0037428E" w:rsidRPr="00C857FB" w:rsidRDefault="0037428E" w:rsidP="0037428E">
            <w:pPr>
              <w:pStyle w:val="ListParagraph"/>
              <w:ind w:left="765"/>
              <w:contextualSpacing/>
              <w:jc w:val="left"/>
              <w:rPr>
                <w:rFonts w:ascii="Calibri" w:hAnsi="Calibri" w:cs="Calibri"/>
              </w:rPr>
            </w:pPr>
          </w:p>
        </w:tc>
      </w:tr>
    </w:tbl>
    <w:p w14:paraId="20905C7A" w14:textId="77777777" w:rsidR="0037428E" w:rsidRPr="008800F3" w:rsidRDefault="0037428E" w:rsidP="0037428E">
      <w:pPr>
        <w:rPr>
          <w:rFonts w:ascii="Calibri" w:hAnsi="Calibri" w:cs="Calibri"/>
          <w:sz w:val="16"/>
          <w:szCs w:val="16"/>
        </w:rPr>
      </w:pPr>
    </w:p>
    <w:p w14:paraId="5A5A0A1B" w14:textId="77777777" w:rsidR="0037428E" w:rsidRPr="008800F3" w:rsidRDefault="0037428E" w:rsidP="0037428E">
      <w:pPr>
        <w:tabs>
          <w:tab w:val="left" w:pos="9030"/>
        </w:tabs>
      </w:pPr>
    </w:p>
    <w:p w14:paraId="3FD121BB" w14:textId="49EA6C74" w:rsidR="00C540BA" w:rsidRPr="0018762D" w:rsidRDefault="009707DE" w:rsidP="009707DE">
      <w:pPr>
        <w:tabs>
          <w:tab w:val="left" w:pos="3274"/>
        </w:tabs>
        <w:ind w:left="0"/>
        <w:rPr>
          <w:rFonts w:cstheme="minorHAnsi"/>
          <w:sz w:val="22"/>
          <w:lang w:eastAsia="en-US"/>
        </w:rPr>
      </w:pPr>
      <w:r>
        <w:rPr>
          <w:rFonts w:cstheme="minorHAnsi"/>
          <w:sz w:val="22"/>
          <w:lang w:eastAsia="en-US"/>
        </w:rPr>
        <w:tab/>
      </w:r>
    </w:p>
    <w:sectPr w:rsidR="00C540BA" w:rsidRPr="0018762D" w:rsidSect="0030503F">
      <w:headerReference w:type="default" r:id="rId8"/>
      <w:footerReference w:type="default" r:id="rId9"/>
      <w:headerReference w:type="first" r:id="rId10"/>
      <w:footerReference w:type="first" r:id="rId11"/>
      <w:pgSz w:w="11906" w:h="16838"/>
      <w:pgMar w:top="1134"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2CA70" w14:textId="77777777" w:rsidR="00E72603" w:rsidRDefault="00E72603" w:rsidP="00110C90">
      <w:r>
        <w:separator/>
      </w:r>
    </w:p>
    <w:p w14:paraId="665D0D37" w14:textId="77777777" w:rsidR="00E72603" w:rsidRDefault="00E72603"/>
  </w:endnote>
  <w:endnote w:type="continuationSeparator" w:id="0">
    <w:p w14:paraId="5CD5C12F" w14:textId="77777777" w:rsidR="00E72603" w:rsidRDefault="00E72603" w:rsidP="00110C90">
      <w:r>
        <w:continuationSeparator/>
      </w:r>
    </w:p>
    <w:p w14:paraId="0F6121C3" w14:textId="77777777" w:rsidR="00E72603" w:rsidRDefault="00E72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3B52" w14:textId="7D9115C7" w:rsidR="0037428E" w:rsidRDefault="002C6537" w:rsidP="00FC491E">
    <w:pPr>
      <w:pStyle w:val="Footer"/>
      <w:ind w:left="0"/>
      <w:rPr>
        <w:rFonts w:ascii="Arial" w:hAnsi="Arial" w:cs="Arial"/>
        <w:color w:val="808080" w:themeColor="background1" w:themeShade="80"/>
        <w:sz w:val="12"/>
        <w:szCs w:val="12"/>
      </w:rPr>
    </w:pPr>
    <w:r>
      <w:rPr>
        <w:rFonts w:ascii="Arial" w:hAnsi="Arial" w:cs="Arial"/>
        <w:sz w:val="16"/>
        <w:szCs w:val="16"/>
      </w:rPr>
      <w:t>[</w:t>
    </w:r>
    <w:r w:rsidRPr="002C6537">
      <w:rPr>
        <w:rFonts w:ascii="Arial" w:hAnsi="Arial" w:cs="Arial"/>
        <w:i/>
        <w:color w:val="FF0000"/>
        <w:sz w:val="16"/>
        <w:szCs w:val="16"/>
      </w:rPr>
      <w:t>Trial Name</w:t>
    </w:r>
    <w:r>
      <w:rPr>
        <w:rFonts w:ascii="Arial" w:hAnsi="Arial" w:cs="Arial"/>
        <w:sz w:val="16"/>
        <w:szCs w:val="16"/>
      </w:rPr>
      <w:t>]</w:t>
    </w:r>
    <w:r w:rsidR="00E72603">
      <w:rPr>
        <w:rFonts w:ascii="Arial" w:hAnsi="Arial" w:cs="Arial"/>
        <w:sz w:val="16"/>
        <w:szCs w:val="16"/>
      </w:rPr>
      <w:t xml:space="preserve"> Trial</w:t>
    </w:r>
    <w:r w:rsidR="00E72603" w:rsidRPr="00CE79CA">
      <w:rPr>
        <w:rFonts w:ascii="Arial" w:hAnsi="Arial" w:cs="Arial"/>
        <w:sz w:val="16"/>
        <w:szCs w:val="16"/>
      </w:rPr>
      <w:t xml:space="preserve"> </w:t>
    </w:r>
    <w:r w:rsidR="00E72603" w:rsidRPr="00DE6577">
      <w:rPr>
        <w:rFonts w:ascii="Arial" w:hAnsi="Arial" w:cs="Arial"/>
        <w:sz w:val="16"/>
        <w:szCs w:val="16"/>
      </w:rPr>
      <w:t>Pharmacy Manual</w:t>
    </w:r>
    <w:r w:rsidR="00E72603">
      <w:rPr>
        <w:rFonts w:ascii="Arial" w:hAnsi="Arial" w:cs="Arial"/>
        <w:sz w:val="16"/>
        <w:szCs w:val="16"/>
      </w:rPr>
      <w:tab/>
      <w:t xml:space="preserve">Page </w:t>
    </w:r>
    <w:r w:rsidR="00E72603">
      <w:rPr>
        <w:rFonts w:ascii="Arial" w:hAnsi="Arial" w:cs="Arial"/>
        <w:sz w:val="16"/>
        <w:szCs w:val="16"/>
      </w:rPr>
      <w:fldChar w:fldCharType="begin"/>
    </w:r>
    <w:r w:rsidR="00E72603">
      <w:rPr>
        <w:rFonts w:ascii="Arial" w:hAnsi="Arial" w:cs="Arial"/>
        <w:sz w:val="16"/>
        <w:szCs w:val="16"/>
      </w:rPr>
      <w:instrText xml:space="preserve"> PAGE   \* MERGEFORMAT </w:instrText>
    </w:r>
    <w:r w:rsidR="00E72603">
      <w:rPr>
        <w:rFonts w:ascii="Arial" w:hAnsi="Arial" w:cs="Arial"/>
        <w:sz w:val="16"/>
        <w:szCs w:val="16"/>
      </w:rPr>
      <w:fldChar w:fldCharType="separate"/>
    </w:r>
    <w:r w:rsidR="00BF4BDE">
      <w:rPr>
        <w:rFonts w:ascii="Arial" w:hAnsi="Arial" w:cs="Arial"/>
        <w:noProof/>
        <w:sz w:val="16"/>
        <w:szCs w:val="16"/>
      </w:rPr>
      <w:t>1</w:t>
    </w:r>
    <w:r w:rsidR="00E72603">
      <w:rPr>
        <w:rFonts w:ascii="Arial" w:hAnsi="Arial" w:cs="Arial"/>
        <w:sz w:val="16"/>
        <w:szCs w:val="16"/>
      </w:rPr>
      <w:fldChar w:fldCharType="end"/>
    </w:r>
    <w:r w:rsidR="00E72603">
      <w:rPr>
        <w:rFonts w:ascii="Arial" w:hAnsi="Arial" w:cs="Arial"/>
        <w:sz w:val="16"/>
        <w:szCs w:val="16"/>
      </w:rPr>
      <w:t xml:space="preserve"> of </w:t>
    </w:r>
    <w:fldSimple w:instr=" NUMPAGES   \* MERGEFORMAT ">
      <w:r w:rsidR="00BF4BDE" w:rsidRPr="00BF4BDE">
        <w:rPr>
          <w:rFonts w:ascii="Arial" w:hAnsi="Arial" w:cs="Arial"/>
          <w:noProof/>
          <w:sz w:val="16"/>
          <w:szCs w:val="16"/>
        </w:rPr>
        <w:t>15</w:t>
      </w:r>
    </w:fldSimple>
    <w:r w:rsidR="00E72603">
      <w:rPr>
        <w:rFonts w:ascii="Arial" w:hAnsi="Arial" w:cs="Arial"/>
        <w:sz w:val="16"/>
        <w:szCs w:val="16"/>
      </w:rPr>
      <w:tab/>
    </w:r>
    <w:r w:rsidR="00FC491E">
      <w:rPr>
        <w:rFonts w:ascii="Arial" w:hAnsi="Arial" w:cs="Arial"/>
        <w:sz w:val="16"/>
        <w:szCs w:val="16"/>
      </w:rPr>
      <w:t>[</w:t>
    </w:r>
    <w:r w:rsidR="00FC491E">
      <w:rPr>
        <w:rFonts w:ascii="Arial" w:hAnsi="Arial" w:cs="Arial"/>
        <w:i/>
        <w:color w:val="FF0000"/>
        <w:sz w:val="16"/>
        <w:szCs w:val="16"/>
      </w:rPr>
      <w:t>Version number and date</w:t>
    </w:r>
    <w:r w:rsidR="00FC491E">
      <w:rPr>
        <w:rFonts w:ascii="Arial" w:hAnsi="Arial" w:cs="Arial"/>
        <w:sz w:val="16"/>
        <w:szCs w:val="16"/>
      </w:rPr>
      <w:t>]</w:t>
    </w:r>
  </w:p>
  <w:p w14:paraId="37A634C0" w14:textId="77777777" w:rsidR="0030503F" w:rsidRDefault="0030503F" w:rsidP="00FC491E">
    <w:pPr>
      <w:pStyle w:val="Footer"/>
      <w:ind w:left="0"/>
      <w:rPr>
        <w:rFonts w:ascii="Arial" w:hAnsi="Arial" w:cs="Arial"/>
        <w:color w:val="808080" w:themeColor="background1" w:themeShade="80"/>
        <w:sz w:val="12"/>
        <w:szCs w:val="12"/>
      </w:rPr>
    </w:pPr>
  </w:p>
  <w:p w14:paraId="26317350" w14:textId="7A4C7274" w:rsidR="0037428E" w:rsidRPr="00ED4724" w:rsidRDefault="0037428E" w:rsidP="0037428E">
    <w:pPr>
      <w:pStyle w:val="Footer"/>
      <w:jc w:val="center"/>
      <w:rPr>
        <w:rFonts w:ascii="Arial" w:hAnsi="Arial" w:cs="Arial"/>
        <w:color w:val="808080" w:themeColor="background1" w:themeShade="80"/>
        <w:sz w:val="12"/>
        <w:szCs w:val="12"/>
      </w:rPr>
    </w:pPr>
    <w:r>
      <w:rPr>
        <w:rFonts w:ascii="Arial" w:hAnsi="Arial" w:cs="Arial"/>
        <w:color w:val="808080" w:themeColor="background1" w:themeShade="80"/>
        <w:sz w:val="12"/>
        <w:szCs w:val="12"/>
      </w:rPr>
      <w:t>TM-T11 ECTU Pharmacy Manual Template</w:t>
    </w:r>
    <w:r w:rsidR="00657FC0">
      <w:rPr>
        <w:rFonts w:ascii="Arial" w:hAnsi="Arial" w:cs="Arial"/>
        <w:color w:val="808080" w:themeColor="background1" w:themeShade="80"/>
        <w:sz w:val="12"/>
        <w:szCs w:val="12"/>
      </w:rPr>
      <w:t>/</w:t>
    </w:r>
    <w:r>
      <w:rPr>
        <w:rFonts w:ascii="Arial" w:hAnsi="Arial" w:cs="Arial"/>
        <w:color w:val="808080" w:themeColor="background1" w:themeShade="80"/>
        <w:sz w:val="12"/>
        <w:szCs w:val="12"/>
      </w:rPr>
      <w:t xml:space="preserve"> V2.0</w:t>
    </w:r>
    <w:r w:rsidR="00657FC0">
      <w:rPr>
        <w:rFonts w:ascii="Arial" w:hAnsi="Arial" w:cs="Arial"/>
        <w:color w:val="808080" w:themeColor="background1" w:themeShade="80"/>
        <w:sz w:val="12"/>
        <w:szCs w:val="12"/>
      </w:rPr>
      <w:t>/22Jul24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F9849" w14:textId="0D7AECBA" w:rsidR="0030503F" w:rsidRDefault="00E72603" w:rsidP="0030503F">
    <w:pPr>
      <w:pStyle w:val="Footer"/>
      <w:rPr>
        <w:rFonts w:ascii="Arial" w:hAnsi="Arial" w:cs="Arial"/>
        <w:color w:val="808080" w:themeColor="background1" w:themeShade="80"/>
        <w:sz w:val="12"/>
        <w:szCs w:val="12"/>
      </w:rPr>
    </w:pPr>
    <w:r>
      <w:rPr>
        <w:rFonts w:ascii="Arial" w:hAnsi="Arial" w:cs="Arial"/>
        <w:sz w:val="16"/>
        <w:szCs w:val="16"/>
      </w:rPr>
      <w:t>[</w:t>
    </w:r>
    <w:r>
      <w:rPr>
        <w:rFonts w:cstheme="minorHAnsi"/>
        <w:i/>
        <w:color w:val="FF0000"/>
      </w:rPr>
      <w:t>Study Name</w:t>
    </w:r>
    <w:r>
      <w:rPr>
        <w:rFonts w:ascii="Arial" w:hAnsi="Arial" w:cs="Arial"/>
        <w:sz w:val="16"/>
        <w:szCs w:val="16"/>
      </w:rPr>
      <w:t>]</w:t>
    </w:r>
    <w:r w:rsidRPr="00A550A7">
      <w:rPr>
        <w:rFonts w:ascii="Arial" w:hAnsi="Arial" w:cs="Arial"/>
        <w:sz w:val="16"/>
        <w:szCs w:val="16"/>
      </w:rPr>
      <w:t xml:space="preserve"> </w:t>
    </w:r>
    <w:r w:rsidRPr="00DE6577">
      <w:rPr>
        <w:rFonts w:ascii="Arial" w:hAnsi="Arial" w:cs="Arial"/>
        <w:sz w:val="16"/>
        <w:szCs w:val="16"/>
      </w:rPr>
      <w:t>Pharmacy Manual</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2C6537">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fldSimple w:instr=" NUMPAGES   \* MERGEFORMAT ">
      <w:r w:rsidR="002C6537" w:rsidRPr="002C6537">
        <w:rPr>
          <w:rFonts w:ascii="Arial" w:hAnsi="Arial" w:cs="Arial"/>
          <w:noProof/>
          <w:sz w:val="16"/>
          <w:szCs w:val="16"/>
        </w:rPr>
        <w:t>16</w:t>
      </w:r>
    </w:fldSimple>
    <w:r>
      <w:rPr>
        <w:rFonts w:ascii="Arial" w:hAnsi="Arial" w:cs="Arial"/>
        <w:sz w:val="16"/>
        <w:szCs w:val="16"/>
      </w:rPr>
      <w:tab/>
    </w:r>
    <w:r w:rsidR="0030503F">
      <w:rPr>
        <w:rFonts w:ascii="Arial" w:hAnsi="Arial" w:cs="Arial"/>
        <w:sz w:val="16"/>
        <w:szCs w:val="16"/>
      </w:rPr>
      <w:t>[</w:t>
    </w:r>
    <w:r w:rsidR="0030503F">
      <w:rPr>
        <w:rFonts w:ascii="Arial" w:hAnsi="Arial" w:cs="Arial"/>
        <w:i/>
        <w:color w:val="FF0000"/>
        <w:sz w:val="16"/>
        <w:szCs w:val="16"/>
      </w:rPr>
      <w:t>Version number and date</w:t>
    </w:r>
    <w:r w:rsidR="0030503F">
      <w:rPr>
        <w:rFonts w:ascii="Arial" w:hAnsi="Arial" w:cs="Arial"/>
        <w:sz w:val="16"/>
        <w:szCs w:val="16"/>
      </w:rPr>
      <w:t>]</w:t>
    </w:r>
  </w:p>
  <w:p w14:paraId="2A72287F" w14:textId="77777777" w:rsidR="0030503F" w:rsidRDefault="0030503F" w:rsidP="0030503F">
    <w:pPr>
      <w:pStyle w:val="Footer"/>
      <w:rPr>
        <w:rFonts w:ascii="Arial" w:hAnsi="Arial" w:cs="Arial"/>
        <w:color w:val="808080" w:themeColor="background1" w:themeShade="80"/>
        <w:sz w:val="12"/>
        <w:szCs w:val="12"/>
      </w:rPr>
    </w:pPr>
  </w:p>
  <w:p w14:paraId="00785E37" w14:textId="52822175" w:rsidR="0030503F" w:rsidRPr="00ED4724" w:rsidRDefault="0030503F" w:rsidP="0030503F">
    <w:pPr>
      <w:pStyle w:val="Footer"/>
      <w:jc w:val="center"/>
      <w:rPr>
        <w:rFonts w:ascii="Arial" w:hAnsi="Arial" w:cs="Arial"/>
        <w:color w:val="808080" w:themeColor="background1" w:themeShade="80"/>
        <w:sz w:val="12"/>
        <w:szCs w:val="12"/>
      </w:rPr>
    </w:pPr>
    <w:r>
      <w:rPr>
        <w:rFonts w:ascii="Arial" w:hAnsi="Arial" w:cs="Arial"/>
        <w:color w:val="808080" w:themeColor="background1" w:themeShade="80"/>
        <w:sz w:val="12"/>
        <w:szCs w:val="12"/>
      </w:rPr>
      <w:t>TM-T11 ECTU Pharmacy Manual Template</w:t>
    </w:r>
    <w:r w:rsidR="009707DE">
      <w:rPr>
        <w:rFonts w:ascii="Arial" w:hAnsi="Arial" w:cs="Arial"/>
        <w:color w:val="808080" w:themeColor="background1" w:themeShade="80"/>
        <w:sz w:val="12"/>
        <w:szCs w:val="12"/>
      </w:rPr>
      <w:t>/</w:t>
    </w:r>
    <w:r>
      <w:rPr>
        <w:rFonts w:ascii="Arial" w:hAnsi="Arial" w:cs="Arial"/>
        <w:color w:val="808080" w:themeColor="background1" w:themeShade="80"/>
        <w:sz w:val="12"/>
        <w:szCs w:val="12"/>
      </w:rPr>
      <w:t>V2.0</w:t>
    </w:r>
    <w:r w:rsidR="009707DE">
      <w:rPr>
        <w:rFonts w:ascii="Arial" w:hAnsi="Arial" w:cs="Arial"/>
        <w:color w:val="808080" w:themeColor="background1" w:themeShade="80"/>
        <w:sz w:val="12"/>
        <w:szCs w:val="12"/>
      </w:rPr>
      <w:t>/22Jul24</w:t>
    </w:r>
  </w:p>
  <w:p w14:paraId="59E9FC14" w14:textId="77777777" w:rsidR="0030503F" w:rsidRPr="00ED4724" w:rsidRDefault="0030503F" w:rsidP="0031145C">
    <w:pPr>
      <w:pStyle w:val="Footer"/>
      <w:rPr>
        <w:rFonts w:ascii="Arial" w:hAnsi="Arial" w:cs="Arial"/>
        <w:color w:val="808080" w:themeColor="background1" w:themeShade="8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B75B3" w14:textId="77777777" w:rsidR="00E72603" w:rsidRDefault="00E72603" w:rsidP="00110C90">
      <w:r>
        <w:separator/>
      </w:r>
    </w:p>
    <w:p w14:paraId="432F1C69" w14:textId="77777777" w:rsidR="00E72603" w:rsidRDefault="00E72603"/>
  </w:footnote>
  <w:footnote w:type="continuationSeparator" w:id="0">
    <w:p w14:paraId="1B4815A8" w14:textId="77777777" w:rsidR="00E72603" w:rsidRDefault="00E72603" w:rsidP="00110C90">
      <w:r>
        <w:continuationSeparator/>
      </w:r>
    </w:p>
    <w:p w14:paraId="377391B2" w14:textId="77777777" w:rsidR="00E72603" w:rsidRDefault="00E726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49B23" w14:textId="77777777" w:rsidR="00E72603" w:rsidRDefault="00E72603" w:rsidP="00E72603">
    <w:pPr>
      <w:pStyle w:val="Header"/>
      <w:jc w:val="right"/>
    </w:pPr>
    <w:r>
      <w:t>[LOGO]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F59BE" w14:textId="77777777" w:rsidR="00E72603" w:rsidRDefault="00E72603" w:rsidP="00110C9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2DCD"/>
    <w:multiLevelType w:val="hybridMultilevel"/>
    <w:tmpl w:val="9E98C5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E850D9"/>
    <w:multiLevelType w:val="hybridMultilevel"/>
    <w:tmpl w:val="BC28E150"/>
    <w:lvl w:ilvl="0" w:tplc="0809000F">
      <w:start w:val="1"/>
      <w:numFmt w:val="decimal"/>
      <w:pStyle w:val="SOPSectionHeader"/>
      <w:lvlText w:val="%1."/>
      <w:lvlJc w:val="left"/>
      <w:pPr>
        <w:tabs>
          <w:tab w:val="num" w:pos="360"/>
        </w:tabs>
        <w:ind w:left="360" w:hanging="360"/>
      </w:pPr>
    </w:lvl>
    <w:lvl w:ilvl="1" w:tplc="08090019">
      <w:start w:val="1"/>
      <w:numFmt w:val="lowerLetter"/>
      <w:pStyle w:val="SOPText"/>
      <w:lvlText w:val="%2."/>
      <w:lvlJc w:val="left"/>
      <w:pPr>
        <w:tabs>
          <w:tab w:val="num" w:pos="1080"/>
        </w:tabs>
        <w:ind w:left="1080" w:hanging="360"/>
      </w:pPr>
    </w:lvl>
    <w:lvl w:ilvl="2" w:tplc="04090017">
      <w:start w:val="1"/>
      <w:numFmt w:val="lowerLetter"/>
      <w:lvlText w:val="%3)"/>
      <w:lvlJc w:val="left"/>
      <w:pPr>
        <w:tabs>
          <w:tab w:val="num" w:pos="1980"/>
        </w:tabs>
        <w:ind w:left="1980" w:hanging="36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74D14CC"/>
    <w:multiLevelType w:val="hybridMultilevel"/>
    <w:tmpl w:val="236C2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B05EA0"/>
    <w:multiLevelType w:val="hybridMultilevel"/>
    <w:tmpl w:val="E1F4D18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F910E09"/>
    <w:multiLevelType w:val="hybridMultilevel"/>
    <w:tmpl w:val="4BC2DF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B7377AB"/>
    <w:multiLevelType w:val="hybridMultilevel"/>
    <w:tmpl w:val="7EFABC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BDF0DF4"/>
    <w:multiLevelType w:val="multilevel"/>
    <w:tmpl w:val="F6DE6A98"/>
    <w:lvl w:ilvl="0">
      <w:start w:val="1"/>
      <w:numFmt w:val="decimal"/>
      <w:pStyle w:val="Heading1"/>
      <w:lvlText w:val="%1."/>
      <w:lvlJc w:val="left"/>
      <w:pPr>
        <w:ind w:left="360" w:hanging="360"/>
      </w:pPr>
    </w:lvl>
    <w:lvl w:ilvl="1">
      <w:start w:val="1"/>
      <w:numFmt w:val="decimal"/>
      <w:pStyle w:val="Heading2"/>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E84ADF"/>
    <w:multiLevelType w:val="hybridMultilevel"/>
    <w:tmpl w:val="1D886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6F4328"/>
    <w:multiLevelType w:val="hybridMultilevel"/>
    <w:tmpl w:val="49C6C58C"/>
    <w:lvl w:ilvl="0" w:tplc="0809001B">
      <w:start w:val="1"/>
      <w:numFmt w:val="lowerRoman"/>
      <w:lvlText w:val="%1."/>
      <w:lvlJc w:val="right"/>
      <w:pPr>
        <w:ind w:left="720" w:hanging="360"/>
      </w:pPr>
      <w:rPr>
        <w:color w:val="000000" w:themeColor="text1"/>
      </w:rPr>
    </w:lvl>
    <w:lvl w:ilvl="1" w:tplc="FB9080B4">
      <w:start w:val="1"/>
      <w:numFmt w:val="lowerLetter"/>
      <w:lvlText w:val="%2."/>
      <w:lvlJc w:val="left"/>
      <w:pPr>
        <w:ind w:left="1440" w:hanging="360"/>
      </w:pPr>
    </w:lvl>
    <w:lvl w:ilvl="2" w:tplc="148EEA40">
      <w:start w:val="1"/>
      <w:numFmt w:val="lowerRoman"/>
      <w:lvlText w:val="%3."/>
      <w:lvlJc w:val="right"/>
      <w:pPr>
        <w:ind w:left="2160" w:hanging="180"/>
      </w:pPr>
    </w:lvl>
    <w:lvl w:ilvl="3" w:tplc="1A24551E">
      <w:start w:val="1"/>
      <w:numFmt w:val="decimal"/>
      <w:lvlText w:val="%4."/>
      <w:lvlJc w:val="left"/>
      <w:pPr>
        <w:ind w:left="2880" w:hanging="360"/>
      </w:pPr>
    </w:lvl>
    <w:lvl w:ilvl="4" w:tplc="BF8C1766">
      <w:start w:val="1"/>
      <w:numFmt w:val="lowerLetter"/>
      <w:lvlText w:val="%5."/>
      <w:lvlJc w:val="left"/>
      <w:pPr>
        <w:ind w:left="3600" w:hanging="360"/>
      </w:pPr>
    </w:lvl>
    <w:lvl w:ilvl="5" w:tplc="FBC09B00">
      <w:start w:val="1"/>
      <w:numFmt w:val="lowerRoman"/>
      <w:lvlText w:val="%6."/>
      <w:lvlJc w:val="right"/>
      <w:pPr>
        <w:ind w:left="4320" w:hanging="180"/>
      </w:pPr>
    </w:lvl>
    <w:lvl w:ilvl="6" w:tplc="B9A8F968">
      <w:start w:val="1"/>
      <w:numFmt w:val="decimal"/>
      <w:lvlText w:val="%7."/>
      <w:lvlJc w:val="left"/>
      <w:pPr>
        <w:ind w:left="5040" w:hanging="360"/>
      </w:pPr>
    </w:lvl>
    <w:lvl w:ilvl="7" w:tplc="BFC692F2">
      <w:start w:val="1"/>
      <w:numFmt w:val="lowerLetter"/>
      <w:lvlText w:val="%8."/>
      <w:lvlJc w:val="left"/>
      <w:pPr>
        <w:ind w:left="5760" w:hanging="360"/>
      </w:pPr>
    </w:lvl>
    <w:lvl w:ilvl="8" w:tplc="D04CB374">
      <w:start w:val="1"/>
      <w:numFmt w:val="lowerRoman"/>
      <w:lvlText w:val="%9."/>
      <w:lvlJc w:val="right"/>
      <w:pPr>
        <w:ind w:left="6480" w:hanging="180"/>
      </w:pPr>
    </w:lvl>
  </w:abstractNum>
  <w:abstractNum w:abstractNumId="9" w15:restartNumberingAfterBreak="0">
    <w:nsid w:val="48CE5960"/>
    <w:multiLevelType w:val="multilevel"/>
    <w:tmpl w:val="698EEF74"/>
    <w:lvl w:ilvl="0">
      <w:start w:val="1"/>
      <w:numFmt w:val="decimal"/>
      <w:lvlText w:val="%1."/>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521A6900"/>
    <w:multiLevelType w:val="hybridMultilevel"/>
    <w:tmpl w:val="CD1084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D55EB2"/>
    <w:multiLevelType w:val="hybridMultilevel"/>
    <w:tmpl w:val="57AE4A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626198A"/>
    <w:multiLevelType w:val="multilevel"/>
    <w:tmpl w:val="EE1439C4"/>
    <w:lvl w:ilvl="0">
      <w:start w:val="1"/>
      <w:numFmt w:val="decimal"/>
      <w:lvlText w:val="%1"/>
      <w:lvlJc w:val="left"/>
      <w:pPr>
        <w:tabs>
          <w:tab w:val="num" w:pos="432"/>
        </w:tabs>
        <w:ind w:left="43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0"/>
        </w:tabs>
        <w:ind w:left="860"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15:restartNumberingAfterBreak="0">
    <w:nsid w:val="7162044C"/>
    <w:multiLevelType w:val="hybridMultilevel"/>
    <w:tmpl w:val="EB90720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B5D7DD6"/>
    <w:multiLevelType w:val="multilevel"/>
    <w:tmpl w:val="A106ED4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2"/>
  </w:num>
  <w:num w:numId="2">
    <w:abstractNumId w:val="1"/>
  </w:num>
  <w:num w:numId="3">
    <w:abstractNumId w:val="8"/>
  </w:num>
  <w:num w:numId="4">
    <w:abstractNumId w:val="10"/>
  </w:num>
  <w:num w:numId="5">
    <w:abstractNumId w:val="4"/>
  </w:num>
  <w:num w:numId="6">
    <w:abstractNumId w:val="5"/>
  </w:num>
  <w:num w:numId="7">
    <w:abstractNumId w:val="11"/>
  </w:num>
  <w:num w:numId="8">
    <w:abstractNumId w:val="13"/>
  </w:num>
  <w:num w:numId="9">
    <w:abstractNumId w:val="2"/>
  </w:num>
  <w:num w:numId="10">
    <w:abstractNumId w:val="3"/>
  </w:num>
  <w:num w:numId="11">
    <w:abstractNumId w:val="6"/>
  </w:num>
  <w:num w:numId="12">
    <w:abstractNumId w:val="14"/>
  </w:num>
  <w:num w:numId="13">
    <w:abstractNumId w:val="9"/>
  </w:num>
  <w:num w:numId="14">
    <w:abstractNumId w:val="6"/>
  </w:num>
  <w:num w:numId="15">
    <w:abstractNumId w:val="6"/>
  </w:num>
  <w:num w:numId="16">
    <w:abstractNumId w:val="6"/>
  </w:num>
  <w:num w:numId="17">
    <w:abstractNumId w:val="6"/>
  </w:num>
  <w:num w:numId="18">
    <w:abstractNumId w:val="7"/>
  </w:num>
  <w:num w:numId="19">
    <w:abstractNumId w:val="6"/>
  </w:num>
  <w:num w:numId="20">
    <w:abstractNumId w:val="6"/>
  </w:num>
  <w:num w:numId="21">
    <w:abstractNumId w:val="6"/>
  </w:num>
  <w:num w:numId="22">
    <w:abstractNumId w:val="6"/>
  </w:num>
  <w:num w:numId="23">
    <w:abstractNumId w:val="0"/>
  </w:num>
  <w:num w:numId="24">
    <w:abstractNumId w:val="6"/>
  </w:num>
  <w:num w:numId="25">
    <w:abstractNumId w:val="6"/>
  </w:num>
  <w:num w:numId="26">
    <w:abstractNumId w:val="6"/>
  </w:num>
  <w:num w:numId="27">
    <w:abstractNumId w:val="6"/>
  </w:num>
  <w:num w:numId="2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C90"/>
    <w:rsid w:val="00000D19"/>
    <w:rsid w:val="00004B89"/>
    <w:rsid w:val="000214FE"/>
    <w:rsid w:val="00032474"/>
    <w:rsid w:val="00040329"/>
    <w:rsid w:val="00041295"/>
    <w:rsid w:val="00041AFB"/>
    <w:rsid w:val="00056E46"/>
    <w:rsid w:val="0005748C"/>
    <w:rsid w:val="00071930"/>
    <w:rsid w:val="00080CE5"/>
    <w:rsid w:val="0008216E"/>
    <w:rsid w:val="000827F6"/>
    <w:rsid w:val="00085C04"/>
    <w:rsid w:val="00085CFB"/>
    <w:rsid w:val="00091090"/>
    <w:rsid w:val="00095937"/>
    <w:rsid w:val="00096B0E"/>
    <w:rsid w:val="00096B8F"/>
    <w:rsid w:val="000A6F1C"/>
    <w:rsid w:val="000B3D78"/>
    <w:rsid w:val="000B5586"/>
    <w:rsid w:val="000B797F"/>
    <w:rsid w:val="000C27FD"/>
    <w:rsid w:val="000D04F3"/>
    <w:rsid w:val="000D29F9"/>
    <w:rsid w:val="000D5B63"/>
    <w:rsid w:val="000D6BD3"/>
    <w:rsid w:val="000E00C7"/>
    <w:rsid w:val="000E6CA3"/>
    <w:rsid w:val="000E78FE"/>
    <w:rsid w:val="000F1A55"/>
    <w:rsid w:val="000F1ADA"/>
    <w:rsid w:val="0010497F"/>
    <w:rsid w:val="00106924"/>
    <w:rsid w:val="00110716"/>
    <w:rsid w:val="00110970"/>
    <w:rsid w:val="00110C90"/>
    <w:rsid w:val="00111B05"/>
    <w:rsid w:val="00112811"/>
    <w:rsid w:val="00112D22"/>
    <w:rsid w:val="00127897"/>
    <w:rsid w:val="001317AE"/>
    <w:rsid w:val="00134136"/>
    <w:rsid w:val="001356BD"/>
    <w:rsid w:val="00152C2F"/>
    <w:rsid w:val="00163B97"/>
    <w:rsid w:val="00172B1D"/>
    <w:rsid w:val="00177A2C"/>
    <w:rsid w:val="00180468"/>
    <w:rsid w:val="00182814"/>
    <w:rsid w:val="00183A22"/>
    <w:rsid w:val="00183A52"/>
    <w:rsid w:val="0018762D"/>
    <w:rsid w:val="00193372"/>
    <w:rsid w:val="00195756"/>
    <w:rsid w:val="001A2700"/>
    <w:rsid w:val="001A59BE"/>
    <w:rsid w:val="001A738D"/>
    <w:rsid w:val="001B2AEE"/>
    <w:rsid w:val="001B5D60"/>
    <w:rsid w:val="001B740C"/>
    <w:rsid w:val="001B7A71"/>
    <w:rsid w:val="001C12E3"/>
    <w:rsid w:val="001C7DA6"/>
    <w:rsid w:val="001D4D13"/>
    <w:rsid w:val="001D6C83"/>
    <w:rsid w:val="001E4707"/>
    <w:rsid w:val="001E4F01"/>
    <w:rsid w:val="001E6582"/>
    <w:rsid w:val="001F0085"/>
    <w:rsid w:val="001F41BD"/>
    <w:rsid w:val="001F44F8"/>
    <w:rsid w:val="001F6C1C"/>
    <w:rsid w:val="00200650"/>
    <w:rsid w:val="00205857"/>
    <w:rsid w:val="00217044"/>
    <w:rsid w:val="002204F1"/>
    <w:rsid w:val="0022223D"/>
    <w:rsid w:val="00223376"/>
    <w:rsid w:val="0022558B"/>
    <w:rsid w:val="00227D74"/>
    <w:rsid w:val="002302FD"/>
    <w:rsid w:val="002327E8"/>
    <w:rsid w:val="00232A31"/>
    <w:rsid w:val="002377E8"/>
    <w:rsid w:val="0024026D"/>
    <w:rsid w:val="002415B8"/>
    <w:rsid w:val="00245070"/>
    <w:rsid w:val="0024691E"/>
    <w:rsid w:val="00265054"/>
    <w:rsid w:val="00266455"/>
    <w:rsid w:val="00270362"/>
    <w:rsid w:val="00270D21"/>
    <w:rsid w:val="0027483B"/>
    <w:rsid w:val="002750EF"/>
    <w:rsid w:val="00277CAB"/>
    <w:rsid w:val="00280796"/>
    <w:rsid w:val="00282A8A"/>
    <w:rsid w:val="002874A3"/>
    <w:rsid w:val="002908D1"/>
    <w:rsid w:val="00294CFE"/>
    <w:rsid w:val="0029667B"/>
    <w:rsid w:val="002A2DC1"/>
    <w:rsid w:val="002A3274"/>
    <w:rsid w:val="002B3BE5"/>
    <w:rsid w:val="002C00A1"/>
    <w:rsid w:val="002C079A"/>
    <w:rsid w:val="002C3EC8"/>
    <w:rsid w:val="002C40D5"/>
    <w:rsid w:val="002C6537"/>
    <w:rsid w:val="002D4C3F"/>
    <w:rsid w:val="002E5CD0"/>
    <w:rsid w:val="00302E35"/>
    <w:rsid w:val="0030503F"/>
    <w:rsid w:val="00306FB4"/>
    <w:rsid w:val="00311396"/>
    <w:rsid w:val="0031145C"/>
    <w:rsid w:val="003119B7"/>
    <w:rsid w:val="00331AF0"/>
    <w:rsid w:val="00332688"/>
    <w:rsid w:val="00332B86"/>
    <w:rsid w:val="0034281E"/>
    <w:rsid w:val="0035616F"/>
    <w:rsid w:val="00357CE5"/>
    <w:rsid w:val="003645F1"/>
    <w:rsid w:val="00366177"/>
    <w:rsid w:val="0037428E"/>
    <w:rsid w:val="003810B0"/>
    <w:rsid w:val="003A0F51"/>
    <w:rsid w:val="003A3190"/>
    <w:rsid w:val="003A4F72"/>
    <w:rsid w:val="003A6D28"/>
    <w:rsid w:val="003B498A"/>
    <w:rsid w:val="003B64B2"/>
    <w:rsid w:val="003C27BA"/>
    <w:rsid w:val="003D2AD0"/>
    <w:rsid w:val="003D4074"/>
    <w:rsid w:val="003D6710"/>
    <w:rsid w:val="003E17B1"/>
    <w:rsid w:val="003E2782"/>
    <w:rsid w:val="003E3671"/>
    <w:rsid w:val="003E5081"/>
    <w:rsid w:val="003E6C1E"/>
    <w:rsid w:val="004038E6"/>
    <w:rsid w:val="004057B3"/>
    <w:rsid w:val="00415703"/>
    <w:rsid w:val="00430500"/>
    <w:rsid w:val="00430694"/>
    <w:rsid w:val="004570CA"/>
    <w:rsid w:val="00461BDE"/>
    <w:rsid w:val="00464DB5"/>
    <w:rsid w:val="00480AC3"/>
    <w:rsid w:val="00481338"/>
    <w:rsid w:val="00482091"/>
    <w:rsid w:val="00486BFC"/>
    <w:rsid w:val="00487735"/>
    <w:rsid w:val="00493D99"/>
    <w:rsid w:val="004A336E"/>
    <w:rsid w:val="004C2FC5"/>
    <w:rsid w:val="004C4FFB"/>
    <w:rsid w:val="004C6AFC"/>
    <w:rsid w:val="004D0661"/>
    <w:rsid w:val="004E224F"/>
    <w:rsid w:val="004E69E5"/>
    <w:rsid w:val="004F0DFF"/>
    <w:rsid w:val="004F1E76"/>
    <w:rsid w:val="004F5157"/>
    <w:rsid w:val="004F6A07"/>
    <w:rsid w:val="004F7952"/>
    <w:rsid w:val="0050277D"/>
    <w:rsid w:val="00512885"/>
    <w:rsid w:val="00514606"/>
    <w:rsid w:val="00516EA1"/>
    <w:rsid w:val="00521DE4"/>
    <w:rsid w:val="005239AC"/>
    <w:rsid w:val="00531575"/>
    <w:rsid w:val="00543906"/>
    <w:rsid w:val="00547E71"/>
    <w:rsid w:val="00553E8E"/>
    <w:rsid w:val="0057225C"/>
    <w:rsid w:val="005742E6"/>
    <w:rsid w:val="00574F27"/>
    <w:rsid w:val="005762EB"/>
    <w:rsid w:val="005863DC"/>
    <w:rsid w:val="00587EF9"/>
    <w:rsid w:val="0059575C"/>
    <w:rsid w:val="005C15B2"/>
    <w:rsid w:val="005C4960"/>
    <w:rsid w:val="005C50C8"/>
    <w:rsid w:val="005C5CEB"/>
    <w:rsid w:val="005C5E87"/>
    <w:rsid w:val="005C7E8E"/>
    <w:rsid w:val="005D6EEB"/>
    <w:rsid w:val="005F1B31"/>
    <w:rsid w:val="0060319E"/>
    <w:rsid w:val="00603761"/>
    <w:rsid w:val="00607706"/>
    <w:rsid w:val="006100FA"/>
    <w:rsid w:val="006106D9"/>
    <w:rsid w:val="006211F1"/>
    <w:rsid w:val="00623EBD"/>
    <w:rsid w:val="00636259"/>
    <w:rsid w:val="006406CF"/>
    <w:rsid w:val="006411C4"/>
    <w:rsid w:val="00642B75"/>
    <w:rsid w:val="00656B17"/>
    <w:rsid w:val="00657174"/>
    <w:rsid w:val="00657FC0"/>
    <w:rsid w:val="00664531"/>
    <w:rsid w:val="00670B61"/>
    <w:rsid w:val="00681B13"/>
    <w:rsid w:val="00685AA7"/>
    <w:rsid w:val="00687EFE"/>
    <w:rsid w:val="00694159"/>
    <w:rsid w:val="00696673"/>
    <w:rsid w:val="006B0E2D"/>
    <w:rsid w:val="006B23D5"/>
    <w:rsid w:val="006D2F59"/>
    <w:rsid w:val="006E4184"/>
    <w:rsid w:val="006F295B"/>
    <w:rsid w:val="006F697B"/>
    <w:rsid w:val="00700314"/>
    <w:rsid w:val="0071092A"/>
    <w:rsid w:val="00724B24"/>
    <w:rsid w:val="00730BA1"/>
    <w:rsid w:val="00733028"/>
    <w:rsid w:val="00733291"/>
    <w:rsid w:val="00740DAE"/>
    <w:rsid w:val="00742ADB"/>
    <w:rsid w:val="007449A7"/>
    <w:rsid w:val="00744C8E"/>
    <w:rsid w:val="00747BE7"/>
    <w:rsid w:val="007507CF"/>
    <w:rsid w:val="00754DD1"/>
    <w:rsid w:val="007566B1"/>
    <w:rsid w:val="0077321F"/>
    <w:rsid w:val="00782681"/>
    <w:rsid w:val="00786B70"/>
    <w:rsid w:val="00786CC8"/>
    <w:rsid w:val="007A45D4"/>
    <w:rsid w:val="007A6A4E"/>
    <w:rsid w:val="007B1787"/>
    <w:rsid w:val="007B51D4"/>
    <w:rsid w:val="007B7953"/>
    <w:rsid w:val="007C4307"/>
    <w:rsid w:val="007C4A73"/>
    <w:rsid w:val="007D15EC"/>
    <w:rsid w:val="007D37C3"/>
    <w:rsid w:val="007E05A6"/>
    <w:rsid w:val="007E0A9F"/>
    <w:rsid w:val="007E4B19"/>
    <w:rsid w:val="007F4933"/>
    <w:rsid w:val="0080401F"/>
    <w:rsid w:val="00820051"/>
    <w:rsid w:val="008232F6"/>
    <w:rsid w:val="00824E2A"/>
    <w:rsid w:val="008267E5"/>
    <w:rsid w:val="00842743"/>
    <w:rsid w:val="00850425"/>
    <w:rsid w:val="00852ED0"/>
    <w:rsid w:val="00857FDE"/>
    <w:rsid w:val="00865296"/>
    <w:rsid w:val="00870E48"/>
    <w:rsid w:val="008757E2"/>
    <w:rsid w:val="008817E2"/>
    <w:rsid w:val="00883471"/>
    <w:rsid w:val="00890A55"/>
    <w:rsid w:val="0089268C"/>
    <w:rsid w:val="00892BF5"/>
    <w:rsid w:val="008956F9"/>
    <w:rsid w:val="00896C52"/>
    <w:rsid w:val="00897083"/>
    <w:rsid w:val="008A5469"/>
    <w:rsid w:val="008A609D"/>
    <w:rsid w:val="008A74B2"/>
    <w:rsid w:val="008B502E"/>
    <w:rsid w:val="008C3C0C"/>
    <w:rsid w:val="008C485C"/>
    <w:rsid w:val="008C69DD"/>
    <w:rsid w:val="008D3D88"/>
    <w:rsid w:val="008E0774"/>
    <w:rsid w:val="008F09E0"/>
    <w:rsid w:val="008F4534"/>
    <w:rsid w:val="008F5BED"/>
    <w:rsid w:val="00900DCD"/>
    <w:rsid w:val="0091421B"/>
    <w:rsid w:val="0092131D"/>
    <w:rsid w:val="009242FA"/>
    <w:rsid w:val="00930CA7"/>
    <w:rsid w:val="0093613E"/>
    <w:rsid w:val="0093646B"/>
    <w:rsid w:val="009402D3"/>
    <w:rsid w:val="009451A7"/>
    <w:rsid w:val="00946BBE"/>
    <w:rsid w:val="009502E7"/>
    <w:rsid w:val="009601AA"/>
    <w:rsid w:val="009637A7"/>
    <w:rsid w:val="00963E52"/>
    <w:rsid w:val="0096447B"/>
    <w:rsid w:val="009707DE"/>
    <w:rsid w:val="00970993"/>
    <w:rsid w:val="009730A6"/>
    <w:rsid w:val="00974A90"/>
    <w:rsid w:val="0098124F"/>
    <w:rsid w:val="00995670"/>
    <w:rsid w:val="009A26FF"/>
    <w:rsid w:val="009A5F3D"/>
    <w:rsid w:val="009A6AD1"/>
    <w:rsid w:val="009B7C10"/>
    <w:rsid w:val="009D3138"/>
    <w:rsid w:val="009D4698"/>
    <w:rsid w:val="009E27EC"/>
    <w:rsid w:val="009E31F6"/>
    <w:rsid w:val="009E5B44"/>
    <w:rsid w:val="009F037A"/>
    <w:rsid w:val="009F0D52"/>
    <w:rsid w:val="009F18EB"/>
    <w:rsid w:val="00A13FFD"/>
    <w:rsid w:val="00A20540"/>
    <w:rsid w:val="00A206BE"/>
    <w:rsid w:val="00A22B1A"/>
    <w:rsid w:val="00A303B5"/>
    <w:rsid w:val="00A33047"/>
    <w:rsid w:val="00A37E90"/>
    <w:rsid w:val="00A418A2"/>
    <w:rsid w:val="00A43584"/>
    <w:rsid w:val="00A550A7"/>
    <w:rsid w:val="00A64371"/>
    <w:rsid w:val="00A64B9B"/>
    <w:rsid w:val="00A70E55"/>
    <w:rsid w:val="00A765A9"/>
    <w:rsid w:val="00A7678A"/>
    <w:rsid w:val="00A8386D"/>
    <w:rsid w:val="00A8425F"/>
    <w:rsid w:val="00A87B83"/>
    <w:rsid w:val="00AA281C"/>
    <w:rsid w:val="00AA57DD"/>
    <w:rsid w:val="00AB2707"/>
    <w:rsid w:val="00AC25F4"/>
    <w:rsid w:val="00AD1850"/>
    <w:rsid w:val="00AD596E"/>
    <w:rsid w:val="00AE0667"/>
    <w:rsid w:val="00AE0D43"/>
    <w:rsid w:val="00AE104C"/>
    <w:rsid w:val="00AE3E50"/>
    <w:rsid w:val="00AF1C17"/>
    <w:rsid w:val="00AF3174"/>
    <w:rsid w:val="00AF4199"/>
    <w:rsid w:val="00AF4E98"/>
    <w:rsid w:val="00AF59DA"/>
    <w:rsid w:val="00B00B62"/>
    <w:rsid w:val="00B04BAC"/>
    <w:rsid w:val="00B0584C"/>
    <w:rsid w:val="00B26251"/>
    <w:rsid w:val="00B27ABC"/>
    <w:rsid w:val="00B3108C"/>
    <w:rsid w:val="00B339CB"/>
    <w:rsid w:val="00B357EF"/>
    <w:rsid w:val="00B36169"/>
    <w:rsid w:val="00B37628"/>
    <w:rsid w:val="00B438E9"/>
    <w:rsid w:val="00B476DB"/>
    <w:rsid w:val="00B47E21"/>
    <w:rsid w:val="00B6098B"/>
    <w:rsid w:val="00B61D11"/>
    <w:rsid w:val="00B65227"/>
    <w:rsid w:val="00B7526C"/>
    <w:rsid w:val="00B81EAB"/>
    <w:rsid w:val="00B82FE6"/>
    <w:rsid w:val="00B87FB7"/>
    <w:rsid w:val="00BA6189"/>
    <w:rsid w:val="00BB2AB9"/>
    <w:rsid w:val="00BB775A"/>
    <w:rsid w:val="00BC1758"/>
    <w:rsid w:val="00BC3660"/>
    <w:rsid w:val="00BC6FFD"/>
    <w:rsid w:val="00BF20D1"/>
    <w:rsid w:val="00BF4BDE"/>
    <w:rsid w:val="00C04706"/>
    <w:rsid w:val="00C0601B"/>
    <w:rsid w:val="00C16840"/>
    <w:rsid w:val="00C33057"/>
    <w:rsid w:val="00C36227"/>
    <w:rsid w:val="00C507F9"/>
    <w:rsid w:val="00C51ACF"/>
    <w:rsid w:val="00C52C65"/>
    <w:rsid w:val="00C540BA"/>
    <w:rsid w:val="00C55439"/>
    <w:rsid w:val="00C67656"/>
    <w:rsid w:val="00C72AFA"/>
    <w:rsid w:val="00C73C13"/>
    <w:rsid w:val="00C74BF0"/>
    <w:rsid w:val="00C75F7C"/>
    <w:rsid w:val="00C81E67"/>
    <w:rsid w:val="00C83065"/>
    <w:rsid w:val="00C84B30"/>
    <w:rsid w:val="00C97FDF"/>
    <w:rsid w:val="00CB4D51"/>
    <w:rsid w:val="00CB5414"/>
    <w:rsid w:val="00CC1CCB"/>
    <w:rsid w:val="00CC3A07"/>
    <w:rsid w:val="00CC61B8"/>
    <w:rsid w:val="00CD0967"/>
    <w:rsid w:val="00CD0B5A"/>
    <w:rsid w:val="00CD5B85"/>
    <w:rsid w:val="00CE03F0"/>
    <w:rsid w:val="00CE3ACB"/>
    <w:rsid w:val="00CE3D8B"/>
    <w:rsid w:val="00CE462E"/>
    <w:rsid w:val="00CE6112"/>
    <w:rsid w:val="00CE6EE9"/>
    <w:rsid w:val="00CE79CA"/>
    <w:rsid w:val="00CE7D13"/>
    <w:rsid w:val="00D029AE"/>
    <w:rsid w:val="00D032E2"/>
    <w:rsid w:val="00D16953"/>
    <w:rsid w:val="00D22D76"/>
    <w:rsid w:val="00D243AB"/>
    <w:rsid w:val="00D25F5B"/>
    <w:rsid w:val="00D40874"/>
    <w:rsid w:val="00D40938"/>
    <w:rsid w:val="00D41780"/>
    <w:rsid w:val="00D47B9E"/>
    <w:rsid w:val="00D54FD9"/>
    <w:rsid w:val="00D56599"/>
    <w:rsid w:val="00D64DA4"/>
    <w:rsid w:val="00D77DB1"/>
    <w:rsid w:val="00D81187"/>
    <w:rsid w:val="00D876D3"/>
    <w:rsid w:val="00D9345E"/>
    <w:rsid w:val="00D95C27"/>
    <w:rsid w:val="00DA0C58"/>
    <w:rsid w:val="00DA26BB"/>
    <w:rsid w:val="00DC30A5"/>
    <w:rsid w:val="00DC3EC9"/>
    <w:rsid w:val="00DC7951"/>
    <w:rsid w:val="00DD115F"/>
    <w:rsid w:val="00DD37F0"/>
    <w:rsid w:val="00DD4360"/>
    <w:rsid w:val="00DD4A21"/>
    <w:rsid w:val="00DD5C47"/>
    <w:rsid w:val="00DE440F"/>
    <w:rsid w:val="00DE6577"/>
    <w:rsid w:val="00DE7E23"/>
    <w:rsid w:val="00DF33B7"/>
    <w:rsid w:val="00DF59B5"/>
    <w:rsid w:val="00E01A8F"/>
    <w:rsid w:val="00E0215F"/>
    <w:rsid w:val="00E03806"/>
    <w:rsid w:val="00E10BD2"/>
    <w:rsid w:val="00E12CAE"/>
    <w:rsid w:val="00E1389A"/>
    <w:rsid w:val="00E14BDE"/>
    <w:rsid w:val="00E24E62"/>
    <w:rsid w:val="00E2528F"/>
    <w:rsid w:val="00E315C7"/>
    <w:rsid w:val="00E31AA6"/>
    <w:rsid w:val="00E40748"/>
    <w:rsid w:val="00E512DB"/>
    <w:rsid w:val="00E55BB8"/>
    <w:rsid w:val="00E72603"/>
    <w:rsid w:val="00E74F1F"/>
    <w:rsid w:val="00E7779B"/>
    <w:rsid w:val="00E8134C"/>
    <w:rsid w:val="00E81E08"/>
    <w:rsid w:val="00E81FB3"/>
    <w:rsid w:val="00E84D9B"/>
    <w:rsid w:val="00E90E0A"/>
    <w:rsid w:val="00E92DD1"/>
    <w:rsid w:val="00E9309F"/>
    <w:rsid w:val="00EA0887"/>
    <w:rsid w:val="00EA43B3"/>
    <w:rsid w:val="00EB1762"/>
    <w:rsid w:val="00EB1AAB"/>
    <w:rsid w:val="00EC4089"/>
    <w:rsid w:val="00ED4724"/>
    <w:rsid w:val="00ED6175"/>
    <w:rsid w:val="00ED6506"/>
    <w:rsid w:val="00ED6E92"/>
    <w:rsid w:val="00EF36FC"/>
    <w:rsid w:val="00EF57AB"/>
    <w:rsid w:val="00EF733C"/>
    <w:rsid w:val="00F01511"/>
    <w:rsid w:val="00F015EF"/>
    <w:rsid w:val="00F12164"/>
    <w:rsid w:val="00F22168"/>
    <w:rsid w:val="00F22EC1"/>
    <w:rsid w:val="00F24959"/>
    <w:rsid w:val="00F3045F"/>
    <w:rsid w:val="00F37B05"/>
    <w:rsid w:val="00F451DA"/>
    <w:rsid w:val="00F470E7"/>
    <w:rsid w:val="00F50BBF"/>
    <w:rsid w:val="00F533B6"/>
    <w:rsid w:val="00F57853"/>
    <w:rsid w:val="00F7167E"/>
    <w:rsid w:val="00F735DF"/>
    <w:rsid w:val="00F917C9"/>
    <w:rsid w:val="00F9727C"/>
    <w:rsid w:val="00FA3101"/>
    <w:rsid w:val="00FA5BD0"/>
    <w:rsid w:val="00FB0837"/>
    <w:rsid w:val="00FB08BB"/>
    <w:rsid w:val="00FB1658"/>
    <w:rsid w:val="00FB328C"/>
    <w:rsid w:val="00FC48B3"/>
    <w:rsid w:val="00FC491E"/>
    <w:rsid w:val="00FC790F"/>
    <w:rsid w:val="00FD34A7"/>
    <w:rsid w:val="00FE22F6"/>
    <w:rsid w:val="00FE66CE"/>
    <w:rsid w:val="00FF15DC"/>
    <w:rsid w:val="00FF18D6"/>
    <w:rsid w:val="00FF1BB1"/>
    <w:rsid w:val="00FF1E58"/>
    <w:rsid w:val="00FF386E"/>
    <w:rsid w:val="00FF7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AA58B76"/>
  <w15:docId w15:val="{FF14586A-A227-4150-B7BB-EF6E50EB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628"/>
    <w:pPr>
      <w:spacing w:after="0" w:line="240" w:lineRule="auto"/>
      <w:ind w:left="720"/>
      <w:jc w:val="both"/>
    </w:pPr>
    <w:rPr>
      <w:rFonts w:eastAsia="Times New Roman" w:cs="Times New Roman"/>
      <w:sz w:val="20"/>
      <w:szCs w:val="20"/>
      <w:lang w:eastAsia="en-GB"/>
    </w:rPr>
  </w:style>
  <w:style w:type="paragraph" w:styleId="Heading1">
    <w:name w:val="heading 1"/>
    <w:basedOn w:val="Normal"/>
    <w:next w:val="Normal"/>
    <w:link w:val="Heading1Char"/>
    <w:autoRedefine/>
    <w:qFormat/>
    <w:rsid w:val="00A765A9"/>
    <w:pPr>
      <w:keepNext/>
      <w:numPr>
        <w:numId w:val="11"/>
      </w:numPr>
      <w:spacing w:before="240" w:after="60"/>
      <w:outlineLvl w:val="0"/>
    </w:pPr>
    <w:rPr>
      <w:rFonts w:cstheme="minorHAnsi"/>
      <w:b/>
      <w:kern w:val="32"/>
      <w:sz w:val="28"/>
      <w:szCs w:val="21"/>
      <w:lang w:eastAsia="en-US"/>
    </w:rPr>
  </w:style>
  <w:style w:type="paragraph" w:styleId="Heading2">
    <w:name w:val="heading 2"/>
    <w:basedOn w:val="Heading1"/>
    <w:next w:val="Normal"/>
    <w:link w:val="Heading2Char"/>
    <w:autoRedefine/>
    <w:qFormat/>
    <w:rsid w:val="00E90E0A"/>
    <w:pPr>
      <w:numPr>
        <w:ilvl w:val="1"/>
      </w:numPr>
      <w:ind w:left="431" w:hanging="431"/>
      <w:outlineLvl w:val="1"/>
    </w:pPr>
  </w:style>
  <w:style w:type="paragraph" w:styleId="Heading3">
    <w:name w:val="heading 3"/>
    <w:basedOn w:val="Normal"/>
    <w:next w:val="Normal"/>
    <w:link w:val="Heading3Char"/>
    <w:autoRedefine/>
    <w:qFormat/>
    <w:rsid w:val="009502E7"/>
    <w:pPr>
      <w:keepNext/>
      <w:numPr>
        <w:ilvl w:val="2"/>
        <w:numId w:val="1"/>
      </w:numPr>
      <w:spacing w:before="240" w:after="60"/>
      <w:outlineLvl w:val="2"/>
    </w:pPr>
    <w:rPr>
      <w:rFonts w:cstheme="minorHAnsi"/>
      <w:sz w:val="22"/>
      <w:szCs w:val="26"/>
      <w:u w:val="single"/>
      <w:lang w:eastAsia="en-US"/>
    </w:rPr>
  </w:style>
  <w:style w:type="paragraph" w:styleId="Heading4">
    <w:name w:val="heading 4"/>
    <w:basedOn w:val="Normal"/>
    <w:next w:val="Normal"/>
    <w:link w:val="Heading4Char"/>
    <w:qFormat/>
    <w:rsid w:val="00F470E7"/>
    <w:pPr>
      <w:keepNext/>
      <w:numPr>
        <w:ilvl w:val="3"/>
        <w:numId w:val="1"/>
      </w:numPr>
      <w:tabs>
        <w:tab w:val="clear" w:pos="864"/>
      </w:tabs>
      <w:spacing w:before="240" w:after="60"/>
      <w:ind w:left="1440"/>
      <w:outlineLvl w:val="3"/>
    </w:pPr>
    <w:rPr>
      <w:rFonts w:ascii="Verdana" w:hAnsi="Verdana"/>
      <w:i/>
      <w:szCs w:val="24"/>
      <w:u w:val="single"/>
      <w:lang w:val="en-US" w:eastAsia="en-US"/>
    </w:rPr>
  </w:style>
  <w:style w:type="paragraph" w:styleId="Heading5">
    <w:name w:val="heading 5"/>
    <w:basedOn w:val="Normal"/>
    <w:next w:val="Normal"/>
    <w:link w:val="Heading5Char"/>
    <w:qFormat/>
    <w:rsid w:val="00F470E7"/>
    <w:pPr>
      <w:numPr>
        <w:ilvl w:val="4"/>
        <w:numId w:val="1"/>
      </w:numPr>
      <w:spacing w:before="240" w:after="60"/>
      <w:outlineLvl w:val="4"/>
    </w:pPr>
    <w:rPr>
      <w:rFonts w:ascii="Verdana" w:hAnsi="Verdana"/>
      <w:b/>
      <w:i/>
      <w:sz w:val="26"/>
      <w:szCs w:val="26"/>
      <w:lang w:eastAsia="en-US"/>
    </w:rPr>
  </w:style>
  <w:style w:type="paragraph" w:styleId="Heading6">
    <w:name w:val="heading 6"/>
    <w:basedOn w:val="Normal"/>
    <w:next w:val="Normal"/>
    <w:link w:val="Heading6Char"/>
    <w:qFormat/>
    <w:rsid w:val="00F470E7"/>
    <w:pPr>
      <w:numPr>
        <w:ilvl w:val="5"/>
        <w:numId w:val="1"/>
      </w:numPr>
      <w:spacing w:before="240" w:after="60"/>
      <w:outlineLvl w:val="5"/>
    </w:pPr>
    <w:rPr>
      <w:rFonts w:ascii="Verdana" w:hAnsi="Verdana"/>
      <w:b/>
      <w:sz w:val="22"/>
      <w:szCs w:val="22"/>
      <w:lang w:eastAsia="en-US"/>
    </w:rPr>
  </w:style>
  <w:style w:type="paragraph" w:styleId="Heading7">
    <w:name w:val="heading 7"/>
    <w:basedOn w:val="Normal"/>
    <w:next w:val="Normal"/>
    <w:link w:val="Heading7Char"/>
    <w:qFormat/>
    <w:rsid w:val="00F470E7"/>
    <w:pPr>
      <w:numPr>
        <w:ilvl w:val="6"/>
        <w:numId w:val="1"/>
      </w:numPr>
      <w:spacing w:before="240" w:after="60"/>
      <w:outlineLvl w:val="6"/>
    </w:pPr>
    <w:rPr>
      <w:rFonts w:ascii="Verdana" w:hAnsi="Verdana"/>
      <w:sz w:val="21"/>
      <w:szCs w:val="24"/>
      <w:lang w:eastAsia="en-US"/>
    </w:rPr>
  </w:style>
  <w:style w:type="paragraph" w:styleId="Heading8">
    <w:name w:val="heading 8"/>
    <w:basedOn w:val="Normal"/>
    <w:next w:val="Normal"/>
    <w:link w:val="Heading8Char"/>
    <w:qFormat/>
    <w:rsid w:val="00F470E7"/>
    <w:pPr>
      <w:numPr>
        <w:ilvl w:val="7"/>
        <w:numId w:val="1"/>
      </w:numPr>
      <w:spacing w:before="240" w:after="60"/>
      <w:outlineLvl w:val="7"/>
    </w:pPr>
    <w:rPr>
      <w:rFonts w:ascii="Verdana" w:hAnsi="Verdana"/>
      <w:i/>
      <w:sz w:val="21"/>
      <w:szCs w:val="24"/>
      <w:lang w:eastAsia="en-US"/>
    </w:rPr>
  </w:style>
  <w:style w:type="paragraph" w:styleId="Heading9">
    <w:name w:val="heading 9"/>
    <w:basedOn w:val="Normal"/>
    <w:next w:val="Normal"/>
    <w:link w:val="Heading9Char"/>
    <w:qFormat/>
    <w:rsid w:val="00F470E7"/>
    <w:pPr>
      <w:numPr>
        <w:ilvl w:val="8"/>
        <w:numId w:val="1"/>
      </w:numPr>
      <w:spacing w:before="240" w:after="60"/>
      <w:outlineLvl w:val="8"/>
    </w:pPr>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C90"/>
  </w:style>
  <w:style w:type="paragraph" w:styleId="Header">
    <w:name w:val="header"/>
    <w:basedOn w:val="Normal"/>
    <w:link w:val="HeaderChar"/>
    <w:unhideWhenUsed/>
    <w:rsid w:val="00110C90"/>
    <w:pPr>
      <w:tabs>
        <w:tab w:val="center" w:pos="4513"/>
        <w:tab w:val="right" w:pos="9026"/>
      </w:tabs>
    </w:pPr>
  </w:style>
  <w:style w:type="character" w:customStyle="1" w:styleId="HeaderChar">
    <w:name w:val="Header Char"/>
    <w:basedOn w:val="DefaultParagraphFont"/>
    <w:link w:val="Header"/>
    <w:rsid w:val="00110C90"/>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110C90"/>
    <w:pPr>
      <w:tabs>
        <w:tab w:val="center" w:pos="4513"/>
        <w:tab w:val="right" w:pos="9026"/>
      </w:tabs>
    </w:pPr>
  </w:style>
  <w:style w:type="character" w:customStyle="1" w:styleId="FooterChar">
    <w:name w:val="Footer Char"/>
    <w:basedOn w:val="DefaultParagraphFont"/>
    <w:link w:val="Footer"/>
    <w:uiPriority w:val="99"/>
    <w:rsid w:val="00110C90"/>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110C90"/>
    <w:rPr>
      <w:rFonts w:ascii="Tahoma" w:hAnsi="Tahoma" w:cs="Tahoma"/>
      <w:sz w:val="16"/>
      <w:szCs w:val="16"/>
    </w:rPr>
  </w:style>
  <w:style w:type="character" w:customStyle="1" w:styleId="BalloonTextChar">
    <w:name w:val="Balloon Text Char"/>
    <w:basedOn w:val="DefaultParagraphFont"/>
    <w:link w:val="BalloonText"/>
    <w:uiPriority w:val="99"/>
    <w:semiHidden/>
    <w:rsid w:val="00110C90"/>
    <w:rPr>
      <w:rFonts w:ascii="Tahoma" w:eastAsia="Times New Roman" w:hAnsi="Tahoma" w:cs="Tahoma"/>
      <w:sz w:val="16"/>
      <w:szCs w:val="16"/>
      <w:lang w:eastAsia="en-GB"/>
    </w:rPr>
  </w:style>
  <w:style w:type="paragraph" w:styleId="BodyTextIndent">
    <w:name w:val="Body Text Indent"/>
    <w:basedOn w:val="Normal"/>
    <w:next w:val="Normal"/>
    <w:link w:val="BodyTextIndentChar"/>
    <w:rsid w:val="00F470E7"/>
    <w:pPr>
      <w:widowControl w:val="0"/>
      <w:autoSpaceDE w:val="0"/>
      <w:autoSpaceDN w:val="0"/>
      <w:adjustRightInd w:val="0"/>
    </w:pPr>
    <w:rPr>
      <w:rFonts w:ascii="Arial" w:hAnsi="Arial"/>
      <w:sz w:val="21"/>
      <w:szCs w:val="24"/>
      <w:lang w:val="en-US" w:eastAsia="en-US"/>
    </w:rPr>
  </w:style>
  <w:style w:type="character" w:customStyle="1" w:styleId="BodyTextIndentChar">
    <w:name w:val="Body Text Indent Char"/>
    <w:basedOn w:val="DefaultParagraphFont"/>
    <w:link w:val="BodyTextIndent"/>
    <w:rsid w:val="00F470E7"/>
    <w:rPr>
      <w:rFonts w:ascii="Arial" w:eastAsia="Times New Roman" w:hAnsi="Arial" w:cs="Times New Roman"/>
      <w:sz w:val="21"/>
      <w:szCs w:val="24"/>
      <w:lang w:val="en-US"/>
    </w:rPr>
  </w:style>
  <w:style w:type="character" w:customStyle="1" w:styleId="Heading1Char">
    <w:name w:val="Heading 1 Char"/>
    <w:basedOn w:val="DefaultParagraphFont"/>
    <w:link w:val="Heading1"/>
    <w:rsid w:val="00A765A9"/>
    <w:rPr>
      <w:rFonts w:eastAsia="Times New Roman" w:cstheme="minorHAnsi"/>
      <w:b/>
      <w:kern w:val="32"/>
      <w:sz w:val="28"/>
      <w:szCs w:val="21"/>
    </w:rPr>
  </w:style>
  <w:style w:type="character" w:customStyle="1" w:styleId="Heading2Char">
    <w:name w:val="Heading 2 Char"/>
    <w:basedOn w:val="DefaultParagraphFont"/>
    <w:link w:val="Heading2"/>
    <w:rsid w:val="00E90E0A"/>
    <w:rPr>
      <w:rFonts w:eastAsia="Times New Roman" w:cstheme="minorHAnsi"/>
      <w:b/>
      <w:kern w:val="32"/>
      <w:sz w:val="28"/>
      <w:szCs w:val="21"/>
    </w:rPr>
  </w:style>
  <w:style w:type="character" w:customStyle="1" w:styleId="Heading3Char">
    <w:name w:val="Heading 3 Char"/>
    <w:basedOn w:val="DefaultParagraphFont"/>
    <w:link w:val="Heading3"/>
    <w:rsid w:val="009502E7"/>
    <w:rPr>
      <w:rFonts w:eastAsia="Times New Roman" w:cstheme="minorHAnsi"/>
      <w:szCs w:val="26"/>
      <w:u w:val="single"/>
    </w:rPr>
  </w:style>
  <w:style w:type="character" w:customStyle="1" w:styleId="Heading4Char">
    <w:name w:val="Heading 4 Char"/>
    <w:basedOn w:val="DefaultParagraphFont"/>
    <w:link w:val="Heading4"/>
    <w:rsid w:val="00F470E7"/>
    <w:rPr>
      <w:rFonts w:ascii="Verdana" w:eastAsia="Times New Roman" w:hAnsi="Verdana" w:cs="Times New Roman"/>
      <w:i/>
      <w:sz w:val="20"/>
      <w:szCs w:val="24"/>
      <w:u w:val="single"/>
      <w:lang w:val="en-US"/>
    </w:rPr>
  </w:style>
  <w:style w:type="character" w:customStyle="1" w:styleId="Heading5Char">
    <w:name w:val="Heading 5 Char"/>
    <w:basedOn w:val="DefaultParagraphFont"/>
    <w:link w:val="Heading5"/>
    <w:rsid w:val="00F470E7"/>
    <w:rPr>
      <w:rFonts w:ascii="Verdana" w:eastAsia="Times New Roman" w:hAnsi="Verdana" w:cs="Times New Roman"/>
      <w:b/>
      <w:i/>
      <w:sz w:val="26"/>
      <w:szCs w:val="26"/>
    </w:rPr>
  </w:style>
  <w:style w:type="character" w:customStyle="1" w:styleId="Heading6Char">
    <w:name w:val="Heading 6 Char"/>
    <w:basedOn w:val="DefaultParagraphFont"/>
    <w:link w:val="Heading6"/>
    <w:rsid w:val="00F470E7"/>
    <w:rPr>
      <w:rFonts w:ascii="Verdana" w:eastAsia="Times New Roman" w:hAnsi="Verdana" w:cs="Times New Roman"/>
      <w:b/>
    </w:rPr>
  </w:style>
  <w:style w:type="character" w:customStyle="1" w:styleId="Heading7Char">
    <w:name w:val="Heading 7 Char"/>
    <w:basedOn w:val="DefaultParagraphFont"/>
    <w:link w:val="Heading7"/>
    <w:rsid w:val="00F470E7"/>
    <w:rPr>
      <w:rFonts w:ascii="Verdana" w:eastAsia="Times New Roman" w:hAnsi="Verdana" w:cs="Times New Roman"/>
      <w:sz w:val="21"/>
      <w:szCs w:val="24"/>
    </w:rPr>
  </w:style>
  <w:style w:type="character" w:customStyle="1" w:styleId="Heading8Char">
    <w:name w:val="Heading 8 Char"/>
    <w:basedOn w:val="DefaultParagraphFont"/>
    <w:link w:val="Heading8"/>
    <w:rsid w:val="00F470E7"/>
    <w:rPr>
      <w:rFonts w:ascii="Verdana" w:eastAsia="Times New Roman" w:hAnsi="Verdana" w:cs="Times New Roman"/>
      <w:i/>
      <w:sz w:val="21"/>
      <w:szCs w:val="24"/>
    </w:rPr>
  </w:style>
  <w:style w:type="character" w:customStyle="1" w:styleId="Heading9Char">
    <w:name w:val="Heading 9 Char"/>
    <w:basedOn w:val="DefaultParagraphFont"/>
    <w:link w:val="Heading9"/>
    <w:rsid w:val="00F470E7"/>
    <w:rPr>
      <w:rFonts w:ascii="Arial" w:eastAsia="Times New Roman" w:hAnsi="Arial" w:cs="Times New Roman"/>
    </w:rPr>
  </w:style>
  <w:style w:type="paragraph" w:customStyle="1" w:styleId="Default">
    <w:name w:val="Default"/>
    <w:rsid w:val="00F470E7"/>
    <w:pPr>
      <w:widowControl w:val="0"/>
      <w:autoSpaceDE w:val="0"/>
      <w:autoSpaceDN w:val="0"/>
      <w:adjustRightInd w:val="0"/>
      <w:spacing w:after="0" w:line="240" w:lineRule="auto"/>
    </w:pPr>
    <w:rPr>
      <w:rFonts w:ascii="Arial" w:eastAsia="Times New Roman" w:hAnsi="Arial" w:cs="Times New Roman"/>
      <w:color w:val="000000"/>
      <w:sz w:val="24"/>
      <w:szCs w:val="24"/>
      <w:lang w:val="en-US"/>
    </w:rPr>
  </w:style>
  <w:style w:type="character" w:styleId="Hyperlink">
    <w:name w:val="Hyperlink"/>
    <w:uiPriority w:val="99"/>
    <w:unhideWhenUsed/>
    <w:rsid w:val="00F470E7"/>
    <w:rPr>
      <w:color w:val="0000FF"/>
      <w:u w:val="single"/>
    </w:rPr>
  </w:style>
  <w:style w:type="character" w:styleId="BookTitle">
    <w:name w:val="Book Title"/>
    <w:uiPriority w:val="33"/>
    <w:qFormat/>
    <w:rsid w:val="009E31F6"/>
    <w:rPr>
      <w:rFonts w:ascii="Times New Roman" w:hAnsi="Times New Roman" w:cs="Times New Roman"/>
      <w:bCs/>
      <w:smallCaps/>
      <w:spacing w:val="5"/>
    </w:rPr>
  </w:style>
  <w:style w:type="character" w:styleId="CommentReference">
    <w:name w:val="annotation reference"/>
    <w:basedOn w:val="DefaultParagraphFont"/>
    <w:semiHidden/>
    <w:unhideWhenUsed/>
    <w:rsid w:val="00095937"/>
    <w:rPr>
      <w:sz w:val="16"/>
      <w:szCs w:val="16"/>
    </w:rPr>
  </w:style>
  <w:style w:type="paragraph" w:styleId="CommentText">
    <w:name w:val="annotation text"/>
    <w:basedOn w:val="Normal"/>
    <w:link w:val="CommentTextChar"/>
    <w:unhideWhenUsed/>
    <w:rsid w:val="00095937"/>
  </w:style>
  <w:style w:type="character" w:customStyle="1" w:styleId="CommentTextChar">
    <w:name w:val="Comment Text Char"/>
    <w:basedOn w:val="DefaultParagraphFont"/>
    <w:link w:val="CommentText"/>
    <w:rsid w:val="0009593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95937"/>
    <w:rPr>
      <w:b/>
      <w:bCs/>
    </w:rPr>
  </w:style>
  <w:style w:type="character" w:customStyle="1" w:styleId="CommentSubjectChar">
    <w:name w:val="Comment Subject Char"/>
    <w:basedOn w:val="CommentTextChar"/>
    <w:link w:val="CommentSubject"/>
    <w:uiPriority w:val="99"/>
    <w:semiHidden/>
    <w:rsid w:val="00095937"/>
    <w:rPr>
      <w:rFonts w:ascii="Times New Roman" w:eastAsia="Times New Roman" w:hAnsi="Times New Roman" w:cs="Times New Roman"/>
      <w:b/>
      <w:bCs/>
      <w:sz w:val="20"/>
      <w:szCs w:val="20"/>
      <w:lang w:eastAsia="en-GB"/>
    </w:rPr>
  </w:style>
  <w:style w:type="table" w:styleId="TableGrid">
    <w:name w:val="Table Grid"/>
    <w:basedOn w:val="TableNormal"/>
    <w:uiPriority w:val="59"/>
    <w:rsid w:val="0030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1A8F"/>
    <w:pPr>
      <w:spacing w:after="0" w:line="240" w:lineRule="auto"/>
    </w:pPr>
    <w:rPr>
      <w:rFonts w:ascii="Times New Roman" w:eastAsia="Times New Roman" w:hAnsi="Times New Roman" w:cs="Times New Roman"/>
      <w:sz w:val="20"/>
      <w:szCs w:val="20"/>
      <w:lang w:eastAsia="en-GB"/>
    </w:rPr>
  </w:style>
  <w:style w:type="paragraph" w:customStyle="1" w:styleId="SOPSectionHeader">
    <w:name w:val="SOP Section Header"/>
    <w:basedOn w:val="Normal"/>
    <w:rsid w:val="006F697B"/>
    <w:pPr>
      <w:numPr>
        <w:numId w:val="2"/>
      </w:numPr>
      <w:tabs>
        <w:tab w:val="num" w:pos="432"/>
      </w:tabs>
      <w:ind w:left="432" w:hanging="432"/>
    </w:pPr>
    <w:rPr>
      <w:sz w:val="24"/>
      <w:szCs w:val="24"/>
      <w:lang w:eastAsia="en-US"/>
    </w:rPr>
  </w:style>
  <w:style w:type="paragraph" w:customStyle="1" w:styleId="SOPText">
    <w:name w:val="SOP Text"/>
    <w:basedOn w:val="Normal"/>
    <w:rsid w:val="006F697B"/>
    <w:pPr>
      <w:numPr>
        <w:ilvl w:val="1"/>
        <w:numId w:val="2"/>
      </w:numPr>
    </w:pPr>
    <w:rPr>
      <w:sz w:val="24"/>
      <w:szCs w:val="24"/>
      <w:lang w:eastAsia="en-US"/>
    </w:rPr>
  </w:style>
  <w:style w:type="paragraph" w:customStyle="1" w:styleId="yiv719763892msolistparagraph">
    <w:name w:val="yiv719763892msolistparagraph"/>
    <w:basedOn w:val="Normal"/>
    <w:rsid w:val="000B5586"/>
    <w:pPr>
      <w:spacing w:before="100" w:beforeAutospacing="1" w:after="100" w:afterAutospacing="1"/>
    </w:pPr>
    <w:rPr>
      <w:sz w:val="24"/>
      <w:szCs w:val="24"/>
    </w:rPr>
  </w:style>
  <w:style w:type="paragraph" w:styleId="TOCHeading">
    <w:name w:val="TOC Heading"/>
    <w:basedOn w:val="Heading1"/>
    <w:next w:val="Normal"/>
    <w:uiPriority w:val="39"/>
    <w:unhideWhenUsed/>
    <w:qFormat/>
    <w:rsid w:val="004F6A07"/>
    <w:pPr>
      <w:keepLines/>
      <w:numPr>
        <w:numId w:val="0"/>
      </w:numPr>
      <w:spacing w:before="480" w:after="0" w:line="276" w:lineRule="auto"/>
      <w:outlineLvl w:val="9"/>
    </w:pPr>
    <w:rPr>
      <w:rFonts w:asciiTheme="majorHAnsi" w:eastAsiaTheme="majorEastAsia" w:hAnsiTheme="majorHAnsi" w:cstheme="majorBidi"/>
      <w:bCs/>
      <w:color w:val="365F91" w:themeColor="accent1" w:themeShade="BF"/>
      <w:kern w:val="0"/>
      <w:szCs w:val="28"/>
      <w:lang w:val="en-US" w:eastAsia="ja-JP"/>
    </w:rPr>
  </w:style>
  <w:style w:type="paragraph" w:styleId="TOC1">
    <w:name w:val="toc 1"/>
    <w:basedOn w:val="Normal"/>
    <w:next w:val="Normal"/>
    <w:autoRedefine/>
    <w:uiPriority w:val="39"/>
    <w:unhideWhenUsed/>
    <w:qFormat/>
    <w:rsid w:val="00CE3D8B"/>
    <w:pPr>
      <w:tabs>
        <w:tab w:val="left" w:pos="284"/>
        <w:tab w:val="left" w:pos="567"/>
        <w:tab w:val="left" w:pos="1100"/>
        <w:tab w:val="right" w:leader="dot" w:pos="9016"/>
      </w:tabs>
      <w:spacing w:after="100"/>
      <w:ind w:left="0"/>
    </w:pPr>
  </w:style>
  <w:style w:type="paragraph" w:styleId="TOC2">
    <w:name w:val="toc 2"/>
    <w:basedOn w:val="Normal"/>
    <w:next w:val="Normal"/>
    <w:autoRedefine/>
    <w:uiPriority w:val="39"/>
    <w:unhideWhenUsed/>
    <w:qFormat/>
    <w:rsid w:val="00CE3D8B"/>
    <w:pPr>
      <w:tabs>
        <w:tab w:val="left" w:pos="720"/>
        <w:tab w:val="right" w:leader="dot" w:pos="9016"/>
      </w:tabs>
      <w:spacing w:after="100"/>
      <w:ind w:left="397"/>
    </w:pPr>
  </w:style>
  <w:style w:type="paragraph" w:styleId="TOC3">
    <w:name w:val="toc 3"/>
    <w:basedOn w:val="Normal"/>
    <w:next w:val="Normal"/>
    <w:autoRedefine/>
    <w:uiPriority w:val="39"/>
    <w:unhideWhenUsed/>
    <w:qFormat/>
    <w:rsid w:val="00CE3D8B"/>
    <w:pPr>
      <w:tabs>
        <w:tab w:val="left" w:pos="1100"/>
        <w:tab w:val="right" w:leader="dot" w:pos="9346"/>
      </w:tabs>
      <w:spacing w:after="100"/>
      <w:ind w:left="851"/>
    </w:pPr>
    <w:rPr>
      <w:noProof/>
    </w:rPr>
  </w:style>
  <w:style w:type="paragraph" w:customStyle="1" w:styleId="Pa2">
    <w:name w:val="Pa2"/>
    <w:basedOn w:val="Default"/>
    <w:next w:val="Default"/>
    <w:uiPriority w:val="99"/>
    <w:rsid w:val="00E03806"/>
    <w:pPr>
      <w:widowControl/>
      <w:spacing w:line="181" w:lineRule="atLeast"/>
    </w:pPr>
    <w:rPr>
      <w:rFonts w:ascii="Frutiger LT Std 45 Light" w:eastAsiaTheme="minorHAnsi" w:hAnsi="Frutiger LT Std 45 Light" w:cstheme="minorBidi"/>
      <w:color w:val="auto"/>
      <w:lang w:val="en-GB"/>
    </w:rPr>
  </w:style>
  <w:style w:type="paragraph" w:styleId="NormalWeb">
    <w:name w:val="Normal (Web)"/>
    <w:basedOn w:val="Normal"/>
    <w:uiPriority w:val="99"/>
    <w:unhideWhenUsed/>
    <w:rsid w:val="00685AA7"/>
    <w:pPr>
      <w:spacing w:before="100" w:beforeAutospacing="1" w:after="100" w:afterAutospacing="1"/>
    </w:pPr>
    <w:rPr>
      <w:sz w:val="24"/>
      <w:szCs w:val="24"/>
    </w:rPr>
  </w:style>
  <w:style w:type="character" w:styleId="LineNumber">
    <w:name w:val="line number"/>
    <w:basedOn w:val="DefaultParagraphFont"/>
    <w:uiPriority w:val="99"/>
    <w:semiHidden/>
    <w:unhideWhenUsed/>
    <w:rsid w:val="00C540BA"/>
  </w:style>
  <w:style w:type="paragraph" w:customStyle="1" w:styleId="p1">
    <w:name w:val="p1"/>
    <w:basedOn w:val="Normal"/>
    <w:rsid w:val="0018762D"/>
    <w:rPr>
      <w:rFonts w:ascii="Helvetica" w:hAnsi="Helvetica"/>
      <w:sz w:val="15"/>
      <w:szCs w:val="15"/>
      <w:lang w:val="en-US" w:eastAsia="en-US"/>
    </w:rPr>
  </w:style>
  <w:style w:type="character" w:customStyle="1" w:styleId="apple-converted-space">
    <w:name w:val="apple-converted-space"/>
    <w:basedOn w:val="DefaultParagraphFont"/>
    <w:rsid w:val="0018762D"/>
  </w:style>
  <w:style w:type="paragraph" w:styleId="BodyText">
    <w:name w:val="Body Text"/>
    <w:basedOn w:val="Normal"/>
    <w:link w:val="BodyTextChar"/>
    <w:uiPriority w:val="99"/>
    <w:semiHidden/>
    <w:unhideWhenUsed/>
    <w:rsid w:val="00CD0967"/>
    <w:pPr>
      <w:spacing w:after="120"/>
    </w:pPr>
  </w:style>
  <w:style w:type="character" w:customStyle="1" w:styleId="BodyTextChar">
    <w:name w:val="Body Text Char"/>
    <w:basedOn w:val="DefaultParagraphFont"/>
    <w:link w:val="BodyText"/>
    <w:uiPriority w:val="99"/>
    <w:semiHidden/>
    <w:rsid w:val="00CD0967"/>
    <w:rPr>
      <w:rFonts w:eastAsia="Times New Roman" w:cs="Times New Roman"/>
      <w:sz w:val="20"/>
      <w:szCs w:val="20"/>
      <w:lang w:eastAsia="en-GB"/>
    </w:rPr>
  </w:style>
  <w:style w:type="paragraph" w:styleId="Quote">
    <w:name w:val="Quote"/>
    <w:basedOn w:val="Normal"/>
    <w:next w:val="Normal"/>
    <w:link w:val="QuoteChar"/>
    <w:uiPriority w:val="29"/>
    <w:qFormat/>
    <w:rsid w:val="003050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0503F"/>
    <w:rPr>
      <w:rFonts w:eastAsia="Times New Roman" w:cs="Times New Roman"/>
      <w:i/>
      <w:iCs/>
      <w:color w:val="404040" w:themeColor="text1" w:themeTint="BF"/>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49249">
      <w:bodyDiv w:val="1"/>
      <w:marLeft w:val="0"/>
      <w:marRight w:val="0"/>
      <w:marTop w:val="0"/>
      <w:marBottom w:val="0"/>
      <w:divBdr>
        <w:top w:val="none" w:sz="0" w:space="0" w:color="auto"/>
        <w:left w:val="none" w:sz="0" w:space="0" w:color="auto"/>
        <w:bottom w:val="none" w:sz="0" w:space="0" w:color="auto"/>
        <w:right w:val="none" w:sz="0" w:space="0" w:color="auto"/>
      </w:divBdr>
    </w:div>
    <w:div w:id="37975230">
      <w:bodyDiv w:val="1"/>
      <w:marLeft w:val="0"/>
      <w:marRight w:val="0"/>
      <w:marTop w:val="0"/>
      <w:marBottom w:val="0"/>
      <w:divBdr>
        <w:top w:val="none" w:sz="0" w:space="0" w:color="auto"/>
        <w:left w:val="none" w:sz="0" w:space="0" w:color="auto"/>
        <w:bottom w:val="none" w:sz="0" w:space="0" w:color="auto"/>
        <w:right w:val="none" w:sz="0" w:space="0" w:color="auto"/>
      </w:divBdr>
    </w:div>
    <w:div w:id="108857852">
      <w:bodyDiv w:val="1"/>
      <w:marLeft w:val="0"/>
      <w:marRight w:val="0"/>
      <w:marTop w:val="0"/>
      <w:marBottom w:val="0"/>
      <w:divBdr>
        <w:top w:val="none" w:sz="0" w:space="0" w:color="auto"/>
        <w:left w:val="none" w:sz="0" w:space="0" w:color="auto"/>
        <w:bottom w:val="none" w:sz="0" w:space="0" w:color="auto"/>
        <w:right w:val="none" w:sz="0" w:space="0" w:color="auto"/>
      </w:divBdr>
    </w:div>
    <w:div w:id="435558945">
      <w:bodyDiv w:val="1"/>
      <w:marLeft w:val="0"/>
      <w:marRight w:val="0"/>
      <w:marTop w:val="0"/>
      <w:marBottom w:val="0"/>
      <w:divBdr>
        <w:top w:val="none" w:sz="0" w:space="0" w:color="auto"/>
        <w:left w:val="none" w:sz="0" w:space="0" w:color="auto"/>
        <w:bottom w:val="none" w:sz="0" w:space="0" w:color="auto"/>
        <w:right w:val="none" w:sz="0" w:space="0" w:color="auto"/>
      </w:divBdr>
    </w:div>
    <w:div w:id="529344558">
      <w:bodyDiv w:val="1"/>
      <w:marLeft w:val="0"/>
      <w:marRight w:val="0"/>
      <w:marTop w:val="0"/>
      <w:marBottom w:val="0"/>
      <w:divBdr>
        <w:top w:val="none" w:sz="0" w:space="0" w:color="auto"/>
        <w:left w:val="none" w:sz="0" w:space="0" w:color="auto"/>
        <w:bottom w:val="none" w:sz="0" w:space="0" w:color="auto"/>
        <w:right w:val="none" w:sz="0" w:space="0" w:color="auto"/>
      </w:divBdr>
    </w:div>
    <w:div w:id="608467055">
      <w:bodyDiv w:val="1"/>
      <w:marLeft w:val="0"/>
      <w:marRight w:val="0"/>
      <w:marTop w:val="0"/>
      <w:marBottom w:val="0"/>
      <w:divBdr>
        <w:top w:val="none" w:sz="0" w:space="0" w:color="auto"/>
        <w:left w:val="none" w:sz="0" w:space="0" w:color="auto"/>
        <w:bottom w:val="none" w:sz="0" w:space="0" w:color="auto"/>
        <w:right w:val="none" w:sz="0" w:space="0" w:color="auto"/>
      </w:divBdr>
    </w:div>
    <w:div w:id="620308593">
      <w:bodyDiv w:val="1"/>
      <w:marLeft w:val="0"/>
      <w:marRight w:val="0"/>
      <w:marTop w:val="0"/>
      <w:marBottom w:val="0"/>
      <w:divBdr>
        <w:top w:val="none" w:sz="0" w:space="0" w:color="auto"/>
        <w:left w:val="none" w:sz="0" w:space="0" w:color="auto"/>
        <w:bottom w:val="none" w:sz="0" w:space="0" w:color="auto"/>
        <w:right w:val="none" w:sz="0" w:space="0" w:color="auto"/>
      </w:divBdr>
    </w:div>
    <w:div w:id="715740781">
      <w:bodyDiv w:val="1"/>
      <w:marLeft w:val="0"/>
      <w:marRight w:val="0"/>
      <w:marTop w:val="0"/>
      <w:marBottom w:val="0"/>
      <w:divBdr>
        <w:top w:val="none" w:sz="0" w:space="0" w:color="auto"/>
        <w:left w:val="none" w:sz="0" w:space="0" w:color="auto"/>
        <w:bottom w:val="none" w:sz="0" w:space="0" w:color="auto"/>
        <w:right w:val="none" w:sz="0" w:space="0" w:color="auto"/>
      </w:divBdr>
    </w:div>
    <w:div w:id="733815300">
      <w:bodyDiv w:val="1"/>
      <w:marLeft w:val="0"/>
      <w:marRight w:val="0"/>
      <w:marTop w:val="0"/>
      <w:marBottom w:val="0"/>
      <w:divBdr>
        <w:top w:val="none" w:sz="0" w:space="0" w:color="auto"/>
        <w:left w:val="none" w:sz="0" w:space="0" w:color="auto"/>
        <w:bottom w:val="none" w:sz="0" w:space="0" w:color="auto"/>
        <w:right w:val="none" w:sz="0" w:space="0" w:color="auto"/>
      </w:divBdr>
    </w:div>
    <w:div w:id="775684409">
      <w:bodyDiv w:val="1"/>
      <w:marLeft w:val="0"/>
      <w:marRight w:val="0"/>
      <w:marTop w:val="0"/>
      <w:marBottom w:val="0"/>
      <w:divBdr>
        <w:top w:val="none" w:sz="0" w:space="0" w:color="auto"/>
        <w:left w:val="none" w:sz="0" w:space="0" w:color="auto"/>
        <w:bottom w:val="none" w:sz="0" w:space="0" w:color="auto"/>
        <w:right w:val="none" w:sz="0" w:space="0" w:color="auto"/>
      </w:divBdr>
    </w:div>
    <w:div w:id="887567529">
      <w:bodyDiv w:val="1"/>
      <w:marLeft w:val="0"/>
      <w:marRight w:val="0"/>
      <w:marTop w:val="0"/>
      <w:marBottom w:val="0"/>
      <w:divBdr>
        <w:top w:val="none" w:sz="0" w:space="0" w:color="auto"/>
        <w:left w:val="none" w:sz="0" w:space="0" w:color="auto"/>
        <w:bottom w:val="none" w:sz="0" w:space="0" w:color="auto"/>
        <w:right w:val="none" w:sz="0" w:space="0" w:color="auto"/>
      </w:divBdr>
    </w:div>
    <w:div w:id="1189874711">
      <w:bodyDiv w:val="1"/>
      <w:marLeft w:val="0"/>
      <w:marRight w:val="0"/>
      <w:marTop w:val="0"/>
      <w:marBottom w:val="0"/>
      <w:divBdr>
        <w:top w:val="none" w:sz="0" w:space="0" w:color="auto"/>
        <w:left w:val="none" w:sz="0" w:space="0" w:color="auto"/>
        <w:bottom w:val="none" w:sz="0" w:space="0" w:color="auto"/>
        <w:right w:val="none" w:sz="0" w:space="0" w:color="auto"/>
      </w:divBdr>
    </w:div>
    <w:div w:id="1441683933">
      <w:bodyDiv w:val="1"/>
      <w:marLeft w:val="0"/>
      <w:marRight w:val="0"/>
      <w:marTop w:val="0"/>
      <w:marBottom w:val="0"/>
      <w:divBdr>
        <w:top w:val="none" w:sz="0" w:space="0" w:color="auto"/>
        <w:left w:val="none" w:sz="0" w:space="0" w:color="auto"/>
        <w:bottom w:val="none" w:sz="0" w:space="0" w:color="auto"/>
        <w:right w:val="none" w:sz="0" w:space="0" w:color="auto"/>
      </w:divBdr>
    </w:div>
    <w:div w:id="1470591250">
      <w:bodyDiv w:val="1"/>
      <w:marLeft w:val="0"/>
      <w:marRight w:val="0"/>
      <w:marTop w:val="0"/>
      <w:marBottom w:val="0"/>
      <w:divBdr>
        <w:top w:val="none" w:sz="0" w:space="0" w:color="auto"/>
        <w:left w:val="none" w:sz="0" w:space="0" w:color="auto"/>
        <w:bottom w:val="none" w:sz="0" w:space="0" w:color="auto"/>
        <w:right w:val="none" w:sz="0" w:space="0" w:color="auto"/>
      </w:divBdr>
    </w:div>
    <w:div w:id="1687705121">
      <w:bodyDiv w:val="1"/>
      <w:marLeft w:val="0"/>
      <w:marRight w:val="0"/>
      <w:marTop w:val="0"/>
      <w:marBottom w:val="0"/>
      <w:divBdr>
        <w:top w:val="none" w:sz="0" w:space="0" w:color="auto"/>
        <w:left w:val="none" w:sz="0" w:space="0" w:color="auto"/>
        <w:bottom w:val="none" w:sz="0" w:space="0" w:color="auto"/>
        <w:right w:val="none" w:sz="0" w:space="0" w:color="auto"/>
      </w:divBdr>
    </w:div>
    <w:div w:id="1800104018">
      <w:bodyDiv w:val="1"/>
      <w:marLeft w:val="0"/>
      <w:marRight w:val="0"/>
      <w:marTop w:val="0"/>
      <w:marBottom w:val="0"/>
      <w:divBdr>
        <w:top w:val="none" w:sz="0" w:space="0" w:color="auto"/>
        <w:left w:val="none" w:sz="0" w:space="0" w:color="auto"/>
        <w:bottom w:val="none" w:sz="0" w:space="0" w:color="auto"/>
        <w:right w:val="none" w:sz="0" w:space="0" w:color="auto"/>
      </w:divBdr>
    </w:div>
    <w:div w:id="1806315068">
      <w:bodyDiv w:val="1"/>
      <w:marLeft w:val="0"/>
      <w:marRight w:val="0"/>
      <w:marTop w:val="0"/>
      <w:marBottom w:val="0"/>
      <w:divBdr>
        <w:top w:val="none" w:sz="0" w:space="0" w:color="auto"/>
        <w:left w:val="none" w:sz="0" w:space="0" w:color="auto"/>
        <w:bottom w:val="none" w:sz="0" w:space="0" w:color="auto"/>
        <w:right w:val="none" w:sz="0" w:space="0" w:color="auto"/>
      </w:divBdr>
    </w:div>
    <w:div w:id="1842549137">
      <w:bodyDiv w:val="1"/>
      <w:marLeft w:val="0"/>
      <w:marRight w:val="0"/>
      <w:marTop w:val="0"/>
      <w:marBottom w:val="0"/>
      <w:divBdr>
        <w:top w:val="none" w:sz="0" w:space="0" w:color="auto"/>
        <w:left w:val="none" w:sz="0" w:space="0" w:color="auto"/>
        <w:bottom w:val="none" w:sz="0" w:space="0" w:color="auto"/>
        <w:right w:val="none" w:sz="0" w:space="0" w:color="auto"/>
      </w:divBdr>
    </w:div>
    <w:div w:id="1975286222">
      <w:bodyDiv w:val="1"/>
      <w:marLeft w:val="0"/>
      <w:marRight w:val="0"/>
      <w:marTop w:val="0"/>
      <w:marBottom w:val="0"/>
      <w:divBdr>
        <w:top w:val="none" w:sz="0" w:space="0" w:color="auto"/>
        <w:left w:val="none" w:sz="0" w:space="0" w:color="auto"/>
        <w:bottom w:val="none" w:sz="0" w:space="0" w:color="auto"/>
        <w:right w:val="none" w:sz="0" w:space="0" w:color="auto"/>
      </w:divBdr>
    </w:div>
    <w:div w:id="197710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F0B65-0F5C-4BEC-A891-9C728FA37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4248</Words>
  <Characters>24216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Cambridge</Company>
  <LinksUpToDate>false</LinksUpToDate>
  <CharactersWithSpaces>28408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O'leary, Caroline</dc:creator>
  <cp:lastModifiedBy>Tanya Tharakan</cp:lastModifiedBy>
  <cp:revision>3</cp:revision>
  <cp:lastPrinted>2019-10-28T17:49:00Z</cp:lastPrinted>
  <dcterms:created xsi:type="dcterms:W3CDTF">2024-07-04T15:49:00Z</dcterms:created>
  <dcterms:modified xsi:type="dcterms:W3CDTF">2024-07-04T15:57:00Z</dcterms:modified>
</cp:coreProperties>
</file>